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32"/>
          <w:szCs w:val="32"/>
        </w:rPr>
      </w:pPr>
      <w:r w:rsidDel="00000000" w:rsidR="00000000" w:rsidRPr="00000000">
        <w:rPr>
          <w:b w:val="1"/>
          <w:color w:val="0000ff"/>
          <w:sz w:val="32"/>
          <w:szCs w:val="32"/>
          <w:rtl w:val="0"/>
        </w:rPr>
        <w:t xml:space="preserve">TORNEO SOCIAL DE TENIS DE VERANO</w:t>
      </w:r>
    </w:p>
    <w:p w:rsidR="00000000" w:rsidDel="00000000" w:rsidP="00000000" w:rsidRDefault="00000000" w:rsidRPr="00000000" w14:paraId="00000002">
      <w:pPr>
        <w:jc w:val="center"/>
        <w:rPr>
          <w:b w:val="1"/>
          <w:color w:val="0000ff"/>
          <w:sz w:val="32"/>
          <w:szCs w:val="32"/>
        </w:rPr>
      </w:pPr>
      <w:r w:rsidDel="00000000" w:rsidR="00000000" w:rsidRPr="00000000">
        <w:rPr>
          <w:b w:val="1"/>
          <w:color w:val="0000ff"/>
          <w:sz w:val="32"/>
          <w:szCs w:val="32"/>
          <w:rtl w:val="0"/>
        </w:rPr>
        <w:t xml:space="preserve">MERCANTIL DE VIGO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BASES: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Para poder  participar es  imprescindible  ser  socio  del  club.</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FECHAS Y LUGAR: del  17  al  22  de  Agosto de 2020 en las instalaciones  del Mercantil de Vigo.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CATEGORÍAS: BENJAMÍN, ALEVÍN, INFANTIL, CADETE,  ABSOLUTO,  VETERANOS  +35  y +45</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SISTEMA DE  JUEGO:  Se  disputará todo  el torneo  al  mejor de  3  sets  con  súpertiebreak en el tercero.   Se aplicará  el  sistema de  cabezas de  serie  de  acuerdo  con  la  clasificación  nacional en vigor  según  la RFET.   Se aplicará  la norma del  W.O. una vez  transcurridos 15  minutos desde  el  horario establecido  para  el comienzo  del partido.   El Juez Árbitro  y  sus adjuntos tendrán  la potestad de  resolver  cualquier cuestión relativa  al torneo  que  se  suscite  antes  o  durante  la disputa  del  mismo. Sus decisiones serán inapelables.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El funcionamiento del torneo se sustentará en el fair play entre compañer@s del Club, sugiriendo a tod@s l@s jugador@s a que en caso de duda ante un bote muy ajustado a la línea se conceda el fallo del mismo siempre favoreciendo al rival, evitando por todos los medios entrar en discusiones.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SUPERFICIE  DE JUEGO:  Los  partidos se  disputarán  en pista rápida. Si  la  organización  lo considera  necesario  se  utilizará pistas cubiertas.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PELOTA OFICIAL:  La pelota  oficial será Tecnifibre.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PREMIOS: Trofeos acreditativos a  campeones y  subcampeones.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INSCRIPCIÓN: </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 FORMA  DE INSCRIPCIÓN:  Se realizará a  través  de  la página  www.ibertenis.com    El pago  de  la misma  se  realizará en recepción antes del primer partido.</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FECHA LÍMITE  DE  INSCRIPCIÓN:   Viernes 14  de  Agosto a  las 18:00hs.</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SORTEO:  Viernes 14 de Agosto a las 20:00h</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CUOTA  DE  INSCRIPCIÓN: 10 euros una categoría,  12 euros 2  categorías. Los  cuadros,  horarios  y  resultados se  publicarán  en  </w:t>
      </w:r>
      <w:hyperlink r:id="rId6">
        <w:r w:rsidDel="00000000" w:rsidR="00000000" w:rsidRPr="00000000">
          <w:rPr>
            <w:color w:val="1155cc"/>
            <w:u w:val="single"/>
            <w:rtl w:val="0"/>
          </w:rPr>
          <w:t xml:space="preserve">www.ibertenis.com</w:t>
        </w:r>
      </w:hyperlink>
      <w:r w:rsidDel="00000000" w:rsidR="00000000" w:rsidRPr="00000000">
        <w:rPr>
          <w:rtl w:val="0"/>
        </w:rPr>
        <w:t xml:space="preserve">.</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DERECHOS DE  IMAGEN:  Estas bases  son  públicas.  La inscripción  o  participación  en  el torneo supone  la  cesión  de  los derechos  de  imagen al  Mercantil de Vigo por parte  de  los participantes  en el  campeonato, sean jugadores,  entrenadores,  miembros de  la  organización  o público. Todo  aquel  participante  que  no  desee  participar con  su imagen en  los actos  del campeonato  excepto:  fotografías de entrada en  pista,  de  grupo  y  entrega de  trofeos,  deberá comunicarlo  por  escrito  a  través  de  los canales  de  comunicación  del torneo. </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JUEZ ÁRBITRO: Alex Soto y Alex Maceira</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berten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