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77D" w:rsidRDefault="00F0377D" w:rsidP="00F0377D">
      <w:pPr>
        <w:jc w:val="both"/>
        <w:rPr>
          <w:b/>
          <w:sz w:val="28"/>
        </w:rPr>
      </w:pPr>
      <w:r>
        <w:rPr>
          <w:noProof/>
          <w:lang w:val="es-ES" w:eastAsia="es-ES"/>
        </w:rPr>
        <mc:AlternateContent>
          <mc:Choice Requires="wps">
            <w:drawing>
              <wp:anchor distT="0" distB="0" distL="114300" distR="114300" simplePos="0" relativeHeight="251659264" behindDoc="0" locked="0" layoutInCell="1" allowOverlap="1" wp14:anchorId="291C5AE1" wp14:editId="3FD73B30">
                <wp:simplePos x="0" y="0"/>
                <wp:positionH relativeFrom="column">
                  <wp:posOffset>704850</wp:posOffset>
                </wp:positionH>
                <wp:positionV relativeFrom="paragraph">
                  <wp:posOffset>19685</wp:posOffset>
                </wp:positionV>
                <wp:extent cx="3933825" cy="913130"/>
                <wp:effectExtent l="12700" t="10795" r="635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913130"/>
                        </a:xfrm>
                        <a:prstGeom prst="rect">
                          <a:avLst/>
                        </a:prstGeom>
                        <a:solidFill>
                          <a:srgbClr val="FFFFFF"/>
                        </a:solidFill>
                        <a:ln w="9525">
                          <a:solidFill>
                            <a:srgbClr val="000000"/>
                          </a:solidFill>
                          <a:miter lim="800000"/>
                          <a:headEnd/>
                          <a:tailEnd/>
                        </a:ln>
                      </wps:spPr>
                      <wps:txbx>
                        <w:txbxContent>
                          <w:p w:rsidR="00F0377D" w:rsidRPr="009944A2" w:rsidRDefault="00F0377D" w:rsidP="00F0377D">
                            <w:pPr>
                              <w:jc w:val="center"/>
                              <w:rPr>
                                <w:b/>
                                <w:i/>
                                <w:sz w:val="40"/>
                                <w:lang w:val="es-ES"/>
                              </w:rPr>
                            </w:pPr>
                            <w:r>
                              <w:rPr>
                                <w:b/>
                                <w:i/>
                                <w:sz w:val="40"/>
                                <w:lang w:val="es-ES"/>
                              </w:rPr>
                              <w:t>VIII CIRCUITO LUCENSE DE TENIS</w:t>
                            </w:r>
                          </w:p>
                          <w:p w:rsidR="00F0377D" w:rsidRPr="009944A2" w:rsidRDefault="00F0377D" w:rsidP="00F0377D">
                            <w:pPr>
                              <w:jc w:val="center"/>
                              <w:rPr>
                                <w:b/>
                                <w:i/>
                                <w:sz w:val="40"/>
                                <w:lang w:val="es-ES"/>
                              </w:rPr>
                            </w:pPr>
                            <w:r>
                              <w:rPr>
                                <w:b/>
                                <w:i/>
                                <w:sz w:val="40"/>
                                <w:lang w:val="es-ES"/>
                              </w:rPr>
                              <w:t xml:space="preserve">1ª PRUEBA-Torneo </w:t>
                            </w:r>
                            <w:r w:rsidR="005919C9">
                              <w:rPr>
                                <w:b/>
                                <w:i/>
                                <w:sz w:val="40"/>
                                <w:lang w:val="es-ES"/>
                              </w:rPr>
                              <w:t>de Año Nuevo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1C5AE1" id="_x0000_t202" coordsize="21600,21600" o:spt="202" path="m,l,21600r21600,l21600,xe">
                <v:stroke joinstyle="miter"/>
                <v:path gradientshapeok="t" o:connecttype="rect"/>
              </v:shapetype>
              <v:shape id="Text Box 2" o:spid="_x0000_s1026" type="#_x0000_t202" style="position:absolute;left:0;text-align:left;margin-left:55.5pt;margin-top:1.55pt;width:309.75pt;height:7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">
                <v:textbox>
                  <w:txbxContent>
                    <w:p w:rsidR="00F0377D" w:rsidRPr="009944A2" w:rsidRDefault="00F0377D" w:rsidP="00F0377D">
                      <w:pPr>
                        <w:jc w:val="center"/>
                        <w:rPr>
                          <w:b/>
                          <w:i/>
                          <w:sz w:val="40"/>
                          <w:lang w:val="es-ES"/>
                        </w:rPr>
                      </w:pPr>
                      <w:r>
                        <w:rPr>
                          <w:b/>
                          <w:i/>
                          <w:sz w:val="40"/>
                          <w:lang w:val="es-ES"/>
                        </w:rPr>
                        <w:t>VIII CIRCUITO LUCENSE DE TENIS</w:t>
                      </w:r>
                    </w:p>
                    <w:p w:rsidR="00F0377D" w:rsidRPr="009944A2" w:rsidRDefault="00F0377D" w:rsidP="00F0377D">
                      <w:pPr>
                        <w:jc w:val="center"/>
                        <w:rPr>
                          <w:b/>
                          <w:i/>
                          <w:sz w:val="40"/>
                          <w:lang w:val="es-ES"/>
                        </w:rPr>
                      </w:pPr>
                      <w:r>
                        <w:rPr>
                          <w:b/>
                          <w:i/>
                          <w:sz w:val="40"/>
                          <w:lang w:val="es-ES"/>
                        </w:rPr>
                        <w:t xml:space="preserve">1ª PRUEBA-Torneo </w:t>
                      </w:r>
                      <w:r w:rsidR="005919C9">
                        <w:rPr>
                          <w:b/>
                          <w:i/>
                          <w:sz w:val="40"/>
                          <w:lang w:val="es-ES"/>
                        </w:rPr>
                        <w:t>de Año Nuevo</w:t>
                      </w:r>
                    </w:p>
                  </w:txbxContent>
                </v:textbox>
              </v:shape>
            </w:pict>
          </mc:Fallback>
        </mc:AlternateContent>
      </w:r>
    </w:p>
    <w:p w:rsidR="00F0377D" w:rsidRDefault="00F0377D" w:rsidP="00F0377D">
      <w:pPr>
        <w:jc w:val="both"/>
        <w:rPr>
          <w:b/>
          <w:sz w:val="28"/>
        </w:rPr>
      </w:pPr>
    </w:p>
    <w:p w:rsidR="00F0377D" w:rsidRDefault="00F0377D" w:rsidP="00F0377D">
      <w:pPr>
        <w:jc w:val="both"/>
        <w:rPr>
          <w:b/>
          <w:sz w:val="28"/>
        </w:rPr>
      </w:pPr>
    </w:p>
    <w:p w:rsidR="00F0377D" w:rsidRPr="00F0377D" w:rsidRDefault="00F0377D" w:rsidP="00F0377D">
      <w:pPr>
        <w:spacing w:after="0" w:line="240" w:lineRule="auto"/>
        <w:jc w:val="both"/>
        <w:rPr>
          <w:rFonts w:eastAsia="Times New Roman" w:cs="Arial"/>
          <w:b/>
          <w:sz w:val="24"/>
          <w:szCs w:val="24"/>
          <w:lang w:eastAsia="es-ES_tradnl"/>
        </w:rPr>
      </w:pPr>
      <w:r w:rsidRPr="00F0377D">
        <w:rPr>
          <w:rFonts w:eastAsia="Times New Roman" w:cs="Arial"/>
          <w:b/>
          <w:sz w:val="24"/>
          <w:szCs w:val="24"/>
          <w:lang w:eastAsia="es-ES_tradnl"/>
        </w:rPr>
        <w:t xml:space="preserve">Nº de homologación: </w:t>
      </w:r>
      <w:r w:rsidR="006E5012">
        <w:rPr>
          <w:rFonts w:eastAsia="Times New Roman" w:cs="Arial"/>
          <w:b/>
          <w:sz w:val="24"/>
          <w:szCs w:val="24"/>
          <w:lang w:eastAsia="es-ES_tradnl"/>
        </w:rPr>
        <w:t>91</w:t>
      </w:r>
    </w:p>
    <w:p w:rsidR="00F0377D" w:rsidRPr="00F0377D" w:rsidRDefault="00F0377D" w:rsidP="00F0377D">
      <w:pPr>
        <w:jc w:val="both"/>
        <w:rPr>
          <w:sz w:val="24"/>
          <w:szCs w:val="24"/>
        </w:rPr>
      </w:pPr>
      <w:r w:rsidRPr="00F0377D">
        <w:rPr>
          <w:b/>
          <w:sz w:val="24"/>
          <w:szCs w:val="24"/>
        </w:rPr>
        <w:t xml:space="preserve">Organizador: </w:t>
      </w:r>
      <w:r w:rsidRPr="00F0377D">
        <w:rPr>
          <w:sz w:val="24"/>
          <w:szCs w:val="24"/>
        </w:rPr>
        <w:t>D10 CENTRO DEPORTIVO (</w:t>
      </w:r>
      <w:proofErr w:type="spellStart"/>
      <w:r w:rsidRPr="00F0377D">
        <w:rPr>
          <w:sz w:val="24"/>
          <w:szCs w:val="24"/>
        </w:rPr>
        <w:t>Mosteiro</w:t>
      </w:r>
      <w:proofErr w:type="spellEnd"/>
      <w:r w:rsidRPr="00F0377D">
        <w:rPr>
          <w:sz w:val="24"/>
          <w:szCs w:val="24"/>
        </w:rPr>
        <w:t xml:space="preserve"> s/n</w:t>
      </w:r>
      <w:proofErr w:type="gramStart"/>
      <w:r w:rsidRPr="00F0377D">
        <w:rPr>
          <w:sz w:val="24"/>
          <w:szCs w:val="24"/>
        </w:rPr>
        <w:t>,27150</w:t>
      </w:r>
      <w:proofErr w:type="gramEnd"/>
      <w:r w:rsidRPr="00F0377D">
        <w:rPr>
          <w:sz w:val="24"/>
          <w:szCs w:val="24"/>
        </w:rPr>
        <w:t xml:space="preserve">, </w:t>
      </w:r>
      <w:proofErr w:type="spellStart"/>
      <w:r w:rsidRPr="00F0377D">
        <w:rPr>
          <w:sz w:val="24"/>
          <w:szCs w:val="24"/>
        </w:rPr>
        <w:t>Outeiro</w:t>
      </w:r>
      <w:proofErr w:type="spellEnd"/>
      <w:r w:rsidRPr="00F0377D">
        <w:rPr>
          <w:sz w:val="24"/>
          <w:szCs w:val="24"/>
        </w:rPr>
        <w:t xml:space="preserve"> de </w:t>
      </w:r>
      <w:proofErr w:type="spellStart"/>
      <w:r w:rsidRPr="00F0377D">
        <w:rPr>
          <w:sz w:val="24"/>
          <w:szCs w:val="24"/>
        </w:rPr>
        <w:t>Rei</w:t>
      </w:r>
      <w:proofErr w:type="spellEnd"/>
      <w:r w:rsidRPr="00F0377D">
        <w:rPr>
          <w:sz w:val="24"/>
          <w:szCs w:val="24"/>
        </w:rPr>
        <w:t>-Lugo)</w:t>
      </w:r>
    </w:p>
    <w:p w:rsidR="00F0377D" w:rsidRPr="00F0377D" w:rsidRDefault="00F0377D" w:rsidP="00F0377D">
      <w:pPr>
        <w:spacing w:after="0" w:line="240" w:lineRule="auto"/>
        <w:jc w:val="both"/>
        <w:rPr>
          <w:rFonts w:eastAsia="Times New Roman" w:cs="Arial"/>
          <w:b/>
          <w:sz w:val="24"/>
          <w:szCs w:val="24"/>
          <w:lang w:eastAsia="es-ES_tradnl"/>
        </w:rPr>
      </w:pPr>
      <w:r w:rsidRPr="00F0377D">
        <w:rPr>
          <w:rFonts w:eastAsia="Times New Roman" w:cs="Arial"/>
          <w:b/>
          <w:sz w:val="24"/>
          <w:szCs w:val="24"/>
          <w:lang w:eastAsia="es-ES_tradnl"/>
        </w:rPr>
        <w:t>Fechas de celebración: TORNEO DE SEMANA</w:t>
      </w:r>
    </w:p>
    <w:p w:rsidR="00F0377D" w:rsidRPr="00F0377D" w:rsidRDefault="00F0377D" w:rsidP="00F0377D">
      <w:pPr>
        <w:spacing w:after="0" w:line="240" w:lineRule="auto"/>
        <w:jc w:val="both"/>
        <w:rPr>
          <w:rFonts w:eastAsia="Times New Roman" w:cs="Arial"/>
          <w:sz w:val="24"/>
          <w:szCs w:val="24"/>
          <w:lang w:eastAsia="es-ES_tradnl"/>
        </w:rPr>
      </w:pPr>
      <w:r w:rsidRPr="00F0377D">
        <w:rPr>
          <w:rFonts w:eastAsia="Times New Roman" w:cs="Arial"/>
          <w:b/>
          <w:sz w:val="24"/>
          <w:szCs w:val="24"/>
          <w:lang w:eastAsia="es-ES_tradnl"/>
        </w:rPr>
        <w:tab/>
      </w:r>
      <w:r w:rsidRPr="00F0377D">
        <w:rPr>
          <w:rFonts w:eastAsia="Times New Roman" w:cs="Arial"/>
          <w:b/>
          <w:sz w:val="24"/>
          <w:szCs w:val="24"/>
          <w:lang w:eastAsia="es-ES_tradnl"/>
        </w:rPr>
        <w:tab/>
      </w:r>
      <w:r w:rsidRPr="00F0377D">
        <w:rPr>
          <w:rFonts w:eastAsia="Times New Roman" w:cs="Arial"/>
          <w:b/>
          <w:sz w:val="24"/>
          <w:szCs w:val="24"/>
          <w:lang w:eastAsia="es-ES_tradnl"/>
        </w:rPr>
        <w:tab/>
      </w:r>
      <w:r w:rsidRPr="00F0377D">
        <w:rPr>
          <w:rFonts w:eastAsia="Times New Roman" w:cs="Arial"/>
          <w:b/>
          <w:sz w:val="24"/>
          <w:szCs w:val="24"/>
          <w:lang w:eastAsia="es-ES_tradnl"/>
        </w:rPr>
        <w:tab/>
        <w:t>Fase Previa</w:t>
      </w:r>
      <w:r w:rsidRPr="00F0377D">
        <w:rPr>
          <w:rFonts w:eastAsia="Times New Roman" w:cs="Arial"/>
          <w:b/>
          <w:sz w:val="24"/>
          <w:szCs w:val="24"/>
          <w:highlight w:val="yellow"/>
          <w:lang w:eastAsia="es-ES_tradnl"/>
        </w:rPr>
        <w:t xml:space="preserve">: </w:t>
      </w:r>
      <w:r w:rsidRPr="00F0377D">
        <w:rPr>
          <w:rFonts w:eastAsia="Times New Roman" w:cs="Arial"/>
          <w:sz w:val="24"/>
          <w:szCs w:val="24"/>
          <w:highlight w:val="yellow"/>
          <w:lang w:eastAsia="es-ES_tradnl"/>
        </w:rPr>
        <w:t>7-9 de enero</w:t>
      </w:r>
      <w:r w:rsidRPr="00F0377D">
        <w:rPr>
          <w:rFonts w:eastAsia="Times New Roman" w:cs="Arial"/>
          <w:sz w:val="24"/>
          <w:szCs w:val="24"/>
          <w:lang w:eastAsia="es-ES_tradnl"/>
        </w:rPr>
        <w:t xml:space="preserve"> </w:t>
      </w:r>
      <w:r w:rsidR="005919C9">
        <w:rPr>
          <w:rFonts w:eastAsia="Times New Roman" w:cs="Arial"/>
          <w:sz w:val="24"/>
          <w:szCs w:val="24"/>
          <w:lang w:eastAsia="es-ES_tradnl"/>
        </w:rPr>
        <w:t>(en caso de ser necesaria)</w:t>
      </w:r>
    </w:p>
    <w:p w:rsidR="00F0377D" w:rsidRPr="00F0377D" w:rsidRDefault="00F0377D" w:rsidP="00F0377D">
      <w:pPr>
        <w:spacing w:after="0" w:line="240" w:lineRule="auto"/>
        <w:ind w:left="2124" w:firstLine="708"/>
        <w:jc w:val="both"/>
        <w:rPr>
          <w:rFonts w:eastAsia="Times New Roman" w:cs="Arial"/>
          <w:sz w:val="24"/>
          <w:szCs w:val="24"/>
          <w:lang w:eastAsia="es-ES_tradnl"/>
        </w:rPr>
      </w:pPr>
      <w:r w:rsidRPr="00F0377D">
        <w:rPr>
          <w:rFonts w:eastAsia="Times New Roman" w:cs="Arial"/>
          <w:b/>
          <w:sz w:val="24"/>
          <w:szCs w:val="24"/>
          <w:lang w:eastAsia="es-ES_tradnl"/>
        </w:rPr>
        <w:t>Fase Final</w:t>
      </w:r>
      <w:r w:rsidRPr="00F0377D">
        <w:rPr>
          <w:rFonts w:eastAsia="Times New Roman" w:cs="Arial"/>
          <w:sz w:val="24"/>
          <w:szCs w:val="24"/>
          <w:lang w:eastAsia="es-ES_tradnl"/>
        </w:rPr>
        <w:t xml:space="preserve">: </w:t>
      </w:r>
      <w:r w:rsidRPr="00F0377D">
        <w:rPr>
          <w:rFonts w:eastAsia="Times New Roman" w:cs="Arial"/>
          <w:sz w:val="24"/>
          <w:szCs w:val="24"/>
          <w:highlight w:val="yellow"/>
          <w:lang w:eastAsia="es-ES_tradnl"/>
        </w:rPr>
        <w:t>7-14 o 9-14 de</w:t>
      </w:r>
      <w:r w:rsidRPr="00F0377D">
        <w:rPr>
          <w:rFonts w:eastAsia="Times New Roman" w:cs="Arial"/>
          <w:sz w:val="24"/>
          <w:szCs w:val="24"/>
          <w:lang w:eastAsia="es-ES_tradnl"/>
        </w:rPr>
        <w:t xml:space="preserve"> enero</w:t>
      </w:r>
    </w:p>
    <w:p w:rsidR="00F0377D" w:rsidRDefault="00F0377D" w:rsidP="00F0377D">
      <w:pPr>
        <w:jc w:val="both"/>
        <w:rPr>
          <w:b/>
          <w:sz w:val="24"/>
          <w:szCs w:val="24"/>
        </w:rPr>
      </w:pPr>
    </w:p>
    <w:p w:rsidR="00F0377D" w:rsidRPr="00F0377D" w:rsidRDefault="00F0377D" w:rsidP="00F0377D">
      <w:pPr>
        <w:jc w:val="both"/>
        <w:rPr>
          <w:sz w:val="24"/>
          <w:szCs w:val="24"/>
        </w:rPr>
      </w:pPr>
      <w:r w:rsidRPr="00F0377D">
        <w:rPr>
          <w:b/>
          <w:sz w:val="24"/>
          <w:szCs w:val="24"/>
        </w:rPr>
        <w:t xml:space="preserve">Categorías: </w:t>
      </w:r>
      <w:r w:rsidRPr="00F0377D">
        <w:rPr>
          <w:sz w:val="24"/>
          <w:szCs w:val="24"/>
        </w:rPr>
        <w:t>Benjamín, Alevín, Infantil, Cadete, Junior, Absoluto, Veteranos+35, Veteranos+45; masculino y femenino. Máximo 2 categorías.</w:t>
      </w:r>
    </w:p>
    <w:p w:rsidR="00F0377D" w:rsidRDefault="00F0377D" w:rsidP="00F0377D">
      <w:pPr>
        <w:spacing w:after="0" w:line="240" w:lineRule="auto"/>
        <w:jc w:val="both"/>
        <w:rPr>
          <w:rFonts w:eastAsia="Times New Roman" w:cs="Arial"/>
          <w:b/>
          <w:sz w:val="24"/>
          <w:szCs w:val="24"/>
          <w:lang w:eastAsia="es-ES_tradnl"/>
        </w:rPr>
      </w:pPr>
    </w:p>
    <w:p w:rsidR="00F0377D" w:rsidRPr="00F0377D" w:rsidRDefault="00F0377D" w:rsidP="00F0377D">
      <w:pPr>
        <w:spacing w:after="0" w:line="240" w:lineRule="auto"/>
        <w:jc w:val="both"/>
        <w:rPr>
          <w:rFonts w:eastAsia="Times New Roman" w:cs="Arial"/>
          <w:sz w:val="24"/>
          <w:szCs w:val="24"/>
          <w:lang w:eastAsia="es-ES_tradnl"/>
        </w:rPr>
      </w:pPr>
      <w:r w:rsidRPr="00F0377D">
        <w:rPr>
          <w:rFonts w:eastAsia="Times New Roman" w:cs="Arial"/>
          <w:b/>
          <w:sz w:val="24"/>
          <w:szCs w:val="24"/>
          <w:lang w:eastAsia="es-ES_tradnl"/>
        </w:rPr>
        <w:t>Inscripciones:</w:t>
      </w:r>
      <w:r w:rsidRPr="00F0377D">
        <w:rPr>
          <w:rFonts w:eastAsia="Times New Roman" w:cs="Arial"/>
          <w:sz w:val="24"/>
          <w:szCs w:val="24"/>
          <w:lang w:eastAsia="es-ES_tradnl"/>
        </w:rPr>
        <w:t xml:space="preserve"> Hasta el </w:t>
      </w:r>
      <w:r w:rsidRPr="00F0377D">
        <w:rPr>
          <w:rFonts w:eastAsia="Times New Roman" w:cs="Arial"/>
          <w:sz w:val="24"/>
          <w:szCs w:val="24"/>
          <w:highlight w:val="yellow"/>
          <w:lang w:eastAsia="es-ES_tradnl"/>
        </w:rPr>
        <w:t>martes 2 de enero</w:t>
      </w:r>
      <w:r w:rsidRPr="00F0377D">
        <w:rPr>
          <w:rFonts w:eastAsia="Times New Roman" w:cs="Arial"/>
          <w:sz w:val="24"/>
          <w:szCs w:val="24"/>
          <w:lang w:eastAsia="es-ES_tradnl"/>
        </w:rPr>
        <w:t xml:space="preserve"> a las 23:59 horas, a través www.ibertenis.com </w:t>
      </w:r>
    </w:p>
    <w:p w:rsidR="00F0377D" w:rsidRPr="00F0377D" w:rsidRDefault="00F0377D" w:rsidP="00F0377D">
      <w:pPr>
        <w:spacing w:after="0" w:line="240" w:lineRule="auto"/>
        <w:jc w:val="both"/>
        <w:rPr>
          <w:rFonts w:eastAsia="Times New Roman" w:cs="Arial"/>
          <w:sz w:val="24"/>
          <w:szCs w:val="24"/>
          <w:lang w:eastAsia="es-ES_tradnl"/>
        </w:rPr>
      </w:pPr>
      <w:r w:rsidRPr="00F0377D">
        <w:rPr>
          <w:rFonts w:eastAsia="Times New Roman" w:cs="Arial"/>
          <w:sz w:val="24"/>
          <w:szCs w:val="24"/>
          <w:lang w:eastAsia="es-ES_tradnl"/>
        </w:rPr>
        <w:t>El pago de la cuota se realizará antes de disputar el primer partido.</w:t>
      </w:r>
    </w:p>
    <w:p w:rsidR="00F0377D" w:rsidRPr="00F0377D" w:rsidRDefault="00F0377D" w:rsidP="00F0377D">
      <w:pPr>
        <w:spacing w:after="0" w:line="240" w:lineRule="auto"/>
        <w:jc w:val="both"/>
        <w:rPr>
          <w:rFonts w:eastAsia="Times New Roman" w:cs="Arial"/>
          <w:b/>
          <w:sz w:val="24"/>
          <w:szCs w:val="24"/>
          <w:lang w:eastAsia="es-ES_tradnl"/>
        </w:rPr>
      </w:pPr>
    </w:p>
    <w:p w:rsidR="00F0377D" w:rsidRDefault="00F0377D" w:rsidP="00F0377D">
      <w:pPr>
        <w:spacing w:after="0" w:line="240" w:lineRule="auto"/>
        <w:jc w:val="both"/>
        <w:rPr>
          <w:rFonts w:eastAsia="Times New Roman" w:cs="Arial"/>
          <w:b/>
          <w:sz w:val="24"/>
          <w:szCs w:val="24"/>
          <w:lang w:eastAsia="es-ES_tradnl"/>
        </w:rPr>
      </w:pPr>
      <w:r w:rsidRPr="00F0377D">
        <w:rPr>
          <w:rFonts w:eastAsia="Times New Roman" w:cs="Arial"/>
          <w:b/>
          <w:sz w:val="24"/>
          <w:szCs w:val="24"/>
          <w:lang w:eastAsia="es-ES_tradnl"/>
        </w:rPr>
        <w:t xml:space="preserve">Cuota de inscripción: </w:t>
      </w:r>
    </w:p>
    <w:p w:rsidR="00F0377D" w:rsidRPr="00F0377D" w:rsidRDefault="00F0377D" w:rsidP="00F0377D">
      <w:pPr>
        <w:spacing w:after="0" w:line="240" w:lineRule="auto"/>
        <w:jc w:val="both"/>
        <w:rPr>
          <w:rFonts w:eastAsia="Times New Roman" w:cs="Arial"/>
          <w:b/>
          <w:sz w:val="24"/>
          <w:szCs w:val="24"/>
          <w:lang w:eastAsia="es-ES_tradnl"/>
        </w:rPr>
      </w:pPr>
    </w:p>
    <w:tbl>
      <w:tblPr>
        <w:tblStyle w:val="Tablaconcuadrcula"/>
        <w:tblW w:w="0" w:type="auto"/>
        <w:tblLook w:val="04A0" w:firstRow="1" w:lastRow="0" w:firstColumn="1" w:lastColumn="0" w:noHBand="0" w:noVBand="1"/>
      </w:tblPr>
      <w:tblGrid>
        <w:gridCol w:w="1698"/>
        <w:gridCol w:w="1699"/>
        <w:gridCol w:w="1699"/>
        <w:gridCol w:w="1699"/>
        <w:gridCol w:w="1699"/>
      </w:tblGrid>
      <w:tr w:rsidR="00F0377D" w:rsidRPr="00F0377D" w:rsidTr="00AC48B7">
        <w:trPr>
          <w:trHeight w:val="366"/>
        </w:trPr>
        <w:tc>
          <w:tcPr>
            <w:tcW w:w="1698" w:type="dxa"/>
          </w:tcPr>
          <w:p w:rsidR="00F0377D" w:rsidRPr="00F0377D" w:rsidRDefault="00F0377D" w:rsidP="00F0377D">
            <w:pPr>
              <w:spacing w:after="0" w:line="240" w:lineRule="auto"/>
              <w:jc w:val="both"/>
              <w:rPr>
                <w:rFonts w:eastAsia="Times New Roman" w:cs="Arial"/>
                <w:b/>
                <w:sz w:val="24"/>
                <w:szCs w:val="24"/>
                <w:lang w:eastAsia="es-ES_tradnl"/>
              </w:rPr>
            </w:pPr>
          </w:p>
        </w:tc>
        <w:tc>
          <w:tcPr>
            <w:tcW w:w="3398" w:type="dxa"/>
            <w:gridSpan w:val="2"/>
          </w:tcPr>
          <w:p w:rsidR="00F0377D" w:rsidRPr="00F0377D" w:rsidRDefault="00F0377D" w:rsidP="00F0377D">
            <w:pPr>
              <w:spacing w:after="0" w:line="240" w:lineRule="auto"/>
              <w:jc w:val="center"/>
              <w:rPr>
                <w:rFonts w:eastAsia="Times New Roman" w:cs="Arial"/>
                <w:b/>
                <w:sz w:val="24"/>
                <w:szCs w:val="24"/>
                <w:lang w:eastAsia="es-ES_tradnl"/>
              </w:rPr>
            </w:pPr>
            <w:r w:rsidRPr="00F0377D">
              <w:rPr>
                <w:rFonts w:eastAsia="Times New Roman" w:cs="Arial"/>
                <w:b/>
                <w:sz w:val="24"/>
                <w:szCs w:val="24"/>
                <w:lang w:eastAsia="es-ES_tradnl"/>
              </w:rPr>
              <w:t>JUGADORES DE D10, FLUVIAL Y AS TERMAS</w:t>
            </w:r>
          </w:p>
        </w:tc>
        <w:tc>
          <w:tcPr>
            <w:tcW w:w="3398" w:type="dxa"/>
            <w:gridSpan w:val="2"/>
          </w:tcPr>
          <w:p w:rsidR="00F0377D" w:rsidRPr="00F0377D" w:rsidRDefault="00F0377D" w:rsidP="00F0377D">
            <w:pPr>
              <w:spacing w:after="0" w:line="240" w:lineRule="auto"/>
              <w:jc w:val="center"/>
              <w:rPr>
                <w:rFonts w:eastAsia="Times New Roman" w:cs="Arial"/>
                <w:sz w:val="24"/>
                <w:szCs w:val="24"/>
                <w:lang w:eastAsia="es-ES_tradnl"/>
              </w:rPr>
            </w:pPr>
            <w:r w:rsidRPr="00F0377D">
              <w:rPr>
                <w:rFonts w:eastAsia="Times New Roman" w:cs="Arial"/>
                <w:b/>
                <w:sz w:val="24"/>
                <w:szCs w:val="24"/>
                <w:lang w:eastAsia="es-ES_tradnl"/>
              </w:rPr>
              <w:t>RESTO DE JUGADORES</w:t>
            </w:r>
          </w:p>
        </w:tc>
      </w:tr>
      <w:tr w:rsidR="00F0377D" w:rsidRPr="00F0377D" w:rsidTr="00AC48B7">
        <w:tc>
          <w:tcPr>
            <w:tcW w:w="1698" w:type="dxa"/>
          </w:tcPr>
          <w:p w:rsidR="00F0377D" w:rsidRPr="00F0377D" w:rsidRDefault="00F0377D" w:rsidP="00F0377D">
            <w:pPr>
              <w:spacing w:after="0" w:line="240" w:lineRule="auto"/>
              <w:jc w:val="both"/>
              <w:rPr>
                <w:rFonts w:eastAsia="Times New Roman" w:cs="Arial"/>
                <w:b/>
                <w:sz w:val="24"/>
                <w:szCs w:val="24"/>
                <w:lang w:eastAsia="es-ES_tradnl"/>
              </w:rPr>
            </w:pPr>
          </w:p>
        </w:tc>
        <w:tc>
          <w:tcPr>
            <w:tcW w:w="1699" w:type="dxa"/>
          </w:tcPr>
          <w:p w:rsidR="00F0377D" w:rsidRPr="00F0377D" w:rsidRDefault="00F0377D" w:rsidP="00F0377D">
            <w:pPr>
              <w:spacing w:after="0" w:line="240" w:lineRule="auto"/>
              <w:jc w:val="both"/>
              <w:rPr>
                <w:rFonts w:eastAsia="Times New Roman" w:cs="Arial"/>
                <w:sz w:val="24"/>
                <w:szCs w:val="24"/>
                <w:lang w:eastAsia="es-ES_tradnl"/>
              </w:rPr>
            </w:pPr>
            <w:r w:rsidRPr="00F0377D">
              <w:rPr>
                <w:rFonts w:eastAsia="Times New Roman" w:cs="Arial"/>
                <w:sz w:val="24"/>
                <w:szCs w:val="24"/>
                <w:lang w:eastAsia="es-ES_tradnl"/>
              </w:rPr>
              <w:t>1 PRUEBA</w:t>
            </w:r>
          </w:p>
        </w:tc>
        <w:tc>
          <w:tcPr>
            <w:tcW w:w="1699" w:type="dxa"/>
          </w:tcPr>
          <w:p w:rsidR="00F0377D" w:rsidRPr="00F0377D" w:rsidRDefault="00F0377D" w:rsidP="00F0377D">
            <w:pPr>
              <w:spacing w:after="0" w:line="240" w:lineRule="auto"/>
              <w:jc w:val="both"/>
              <w:rPr>
                <w:rFonts w:eastAsia="Times New Roman" w:cs="Arial"/>
                <w:sz w:val="24"/>
                <w:szCs w:val="24"/>
                <w:lang w:eastAsia="es-ES_tradnl"/>
              </w:rPr>
            </w:pPr>
            <w:r w:rsidRPr="00F0377D">
              <w:rPr>
                <w:rFonts w:eastAsia="Times New Roman" w:cs="Arial"/>
                <w:sz w:val="24"/>
                <w:szCs w:val="24"/>
                <w:lang w:eastAsia="es-ES_tradnl"/>
              </w:rPr>
              <w:t>2 PRUEBAS</w:t>
            </w:r>
          </w:p>
        </w:tc>
        <w:tc>
          <w:tcPr>
            <w:tcW w:w="1699" w:type="dxa"/>
          </w:tcPr>
          <w:p w:rsidR="00F0377D" w:rsidRPr="00F0377D" w:rsidRDefault="00F0377D" w:rsidP="00F0377D">
            <w:pPr>
              <w:spacing w:after="0" w:line="240" w:lineRule="auto"/>
              <w:jc w:val="both"/>
              <w:rPr>
                <w:rFonts w:eastAsia="Times New Roman" w:cs="Arial"/>
                <w:sz w:val="24"/>
                <w:szCs w:val="24"/>
                <w:lang w:eastAsia="es-ES_tradnl"/>
              </w:rPr>
            </w:pPr>
            <w:r w:rsidRPr="00F0377D">
              <w:rPr>
                <w:rFonts w:eastAsia="Times New Roman" w:cs="Arial"/>
                <w:sz w:val="24"/>
                <w:szCs w:val="24"/>
                <w:lang w:eastAsia="es-ES_tradnl"/>
              </w:rPr>
              <w:t>1 PRUEBA</w:t>
            </w:r>
          </w:p>
        </w:tc>
        <w:tc>
          <w:tcPr>
            <w:tcW w:w="1699" w:type="dxa"/>
          </w:tcPr>
          <w:p w:rsidR="00F0377D" w:rsidRPr="00F0377D" w:rsidRDefault="00F0377D" w:rsidP="00F0377D">
            <w:pPr>
              <w:spacing w:after="0" w:line="240" w:lineRule="auto"/>
              <w:jc w:val="both"/>
              <w:rPr>
                <w:rFonts w:eastAsia="Times New Roman" w:cs="Arial"/>
                <w:sz w:val="24"/>
                <w:szCs w:val="24"/>
                <w:lang w:eastAsia="es-ES_tradnl"/>
              </w:rPr>
            </w:pPr>
            <w:r w:rsidRPr="00F0377D">
              <w:rPr>
                <w:rFonts w:eastAsia="Times New Roman" w:cs="Arial"/>
                <w:sz w:val="24"/>
                <w:szCs w:val="24"/>
                <w:lang w:eastAsia="es-ES_tradnl"/>
              </w:rPr>
              <w:t>2 PRUEBAS</w:t>
            </w:r>
          </w:p>
        </w:tc>
      </w:tr>
      <w:tr w:rsidR="00887930" w:rsidRPr="00F0377D" w:rsidTr="00AC48B7">
        <w:tc>
          <w:tcPr>
            <w:tcW w:w="1698" w:type="dxa"/>
          </w:tcPr>
          <w:p w:rsidR="00887930" w:rsidRPr="00F0377D" w:rsidRDefault="00887930" w:rsidP="00F0377D">
            <w:pPr>
              <w:spacing w:after="0" w:line="240" w:lineRule="auto"/>
              <w:jc w:val="both"/>
              <w:rPr>
                <w:rFonts w:eastAsia="Times New Roman" w:cs="Arial"/>
                <w:b/>
                <w:sz w:val="24"/>
                <w:szCs w:val="24"/>
                <w:lang w:eastAsia="es-ES_tradnl"/>
              </w:rPr>
            </w:pPr>
            <w:r>
              <w:rPr>
                <w:rFonts w:eastAsia="Times New Roman" w:cs="Arial"/>
                <w:b/>
                <w:sz w:val="24"/>
                <w:szCs w:val="24"/>
                <w:lang w:eastAsia="es-ES_tradnl"/>
              </w:rPr>
              <w:t>BENJAMINES</w:t>
            </w:r>
          </w:p>
        </w:tc>
        <w:tc>
          <w:tcPr>
            <w:tcW w:w="1699" w:type="dxa"/>
          </w:tcPr>
          <w:p w:rsidR="00887930" w:rsidRPr="00F0377D" w:rsidRDefault="00887930" w:rsidP="00F0377D">
            <w:pPr>
              <w:spacing w:after="0" w:line="240" w:lineRule="auto"/>
              <w:jc w:val="center"/>
              <w:rPr>
                <w:rFonts w:eastAsia="Times New Roman" w:cs="Arial"/>
                <w:sz w:val="24"/>
                <w:szCs w:val="24"/>
                <w:lang w:eastAsia="es-ES_tradnl"/>
              </w:rPr>
            </w:pPr>
            <w:r>
              <w:rPr>
                <w:rFonts w:eastAsia="Times New Roman" w:cs="Arial"/>
                <w:sz w:val="24"/>
                <w:szCs w:val="24"/>
                <w:lang w:eastAsia="es-ES_tradnl"/>
              </w:rPr>
              <w:t>5€</w:t>
            </w:r>
          </w:p>
        </w:tc>
        <w:tc>
          <w:tcPr>
            <w:tcW w:w="1699" w:type="dxa"/>
          </w:tcPr>
          <w:p w:rsidR="00887930" w:rsidRPr="00F0377D" w:rsidRDefault="00887930" w:rsidP="00F0377D">
            <w:pPr>
              <w:spacing w:after="0" w:line="240" w:lineRule="auto"/>
              <w:jc w:val="center"/>
              <w:rPr>
                <w:rFonts w:eastAsia="Times New Roman" w:cs="Arial"/>
                <w:sz w:val="24"/>
                <w:szCs w:val="24"/>
                <w:lang w:eastAsia="es-ES_tradnl"/>
              </w:rPr>
            </w:pPr>
            <w:r>
              <w:rPr>
                <w:rFonts w:eastAsia="Times New Roman" w:cs="Arial"/>
                <w:sz w:val="24"/>
                <w:szCs w:val="24"/>
                <w:lang w:eastAsia="es-ES_tradnl"/>
              </w:rPr>
              <w:t>12€</w:t>
            </w:r>
          </w:p>
        </w:tc>
        <w:tc>
          <w:tcPr>
            <w:tcW w:w="1699" w:type="dxa"/>
          </w:tcPr>
          <w:p w:rsidR="00887930" w:rsidRPr="00F0377D" w:rsidRDefault="00887930" w:rsidP="00F0377D">
            <w:pPr>
              <w:spacing w:after="0" w:line="240" w:lineRule="auto"/>
              <w:jc w:val="center"/>
              <w:rPr>
                <w:rFonts w:eastAsia="Times New Roman" w:cs="Arial"/>
                <w:sz w:val="24"/>
                <w:szCs w:val="24"/>
                <w:lang w:eastAsia="es-ES_tradnl"/>
              </w:rPr>
            </w:pPr>
            <w:r>
              <w:rPr>
                <w:rFonts w:eastAsia="Times New Roman" w:cs="Arial"/>
                <w:sz w:val="24"/>
                <w:szCs w:val="24"/>
                <w:lang w:eastAsia="es-ES_tradnl"/>
              </w:rPr>
              <w:t>5€</w:t>
            </w:r>
          </w:p>
        </w:tc>
        <w:tc>
          <w:tcPr>
            <w:tcW w:w="1699" w:type="dxa"/>
          </w:tcPr>
          <w:p w:rsidR="00887930" w:rsidRPr="00F0377D" w:rsidRDefault="00887930" w:rsidP="00F0377D">
            <w:pPr>
              <w:spacing w:after="0" w:line="240" w:lineRule="auto"/>
              <w:jc w:val="center"/>
              <w:rPr>
                <w:rFonts w:eastAsia="Times New Roman" w:cs="Arial"/>
                <w:sz w:val="24"/>
                <w:szCs w:val="24"/>
                <w:lang w:eastAsia="es-ES_tradnl"/>
              </w:rPr>
            </w:pPr>
            <w:r>
              <w:rPr>
                <w:rFonts w:eastAsia="Times New Roman" w:cs="Arial"/>
                <w:sz w:val="24"/>
                <w:szCs w:val="24"/>
                <w:lang w:eastAsia="es-ES_tradnl"/>
              </w:rPr>
              <w:t>12</w:t>
            </w:r>
            <w:bookmarkStart w:id="0" w:name="_GoBack"/>
            <w:bookmarkEnd w:id="0"/>
            <w:r>
              <w:rPr>
                <w:rFonts w:eastAsia="Times New Roman" w:cs="Arial"/>
                <w:sz w:val="24"/>
                <w:szCs w:val="24"/>
                <w:lang w:eastAsia="es-ES_tradnl"/>
              </w:rPr>
              <w:t>€</w:t>
            </w:r>
          </w:p>
        </w:tc>
      </w:tr>
      <w:tr w:rsidR="00F0377D" w:rsidRPr="00F0377D" w:rsidTr="00AC48B7">
        <w:tc>
          <w:tcPr>
            <w:tcW w:w="1698" w:type="dxa"/>
          </w:tcPr>
          <w:p w:rsidR="00F0377D" w:rsidRPr="00F0377D" w:rsidRDefault="00F0377D" w:rsidP="00F0377D">
            <w:pPr>
              <w:spacing w:after="0" w:line="240" w:lineRule="auto"/>
              <w:jc w:val="both"/>
              <w:rPr>
                <w:rFonts w:eastAsia="Times New Roman" w:cs="Arial"/>
                <w:b/>
                <w:sz w:val="24"/>
                <w:szCs w:val="24"/>
                <w:lang w:eastAsia="es-ES_tradnl"/>
              </w:rPr>
            </w:pPr>
            <w:r w:rsidRPr="00F0377D">
              <w:rPr>
                <w:rFonts w:eastAsia="Times New Roman" w:cs="Arial"/>
                <w:b/>
                <w:sz w:val="24"/>
                <w:szCs w:val="24"/>
                <w:lang w:eastAsia="es-ES_tradnl"/>
              </w:rPr>
              <w:t>JUVENILES</w:t>
            </w:r>
          </w:p>
        </w:tc>
        <w:tc>
          <w:tcPr>
            <w:tcW w:w="1699" w:type="dxa"/>
          </w:tcPr>
          <w:p w:rsidR="00F0377D" w:rsidRPr="00F0377D" w:rsidRDefault="00F0377D" w:rsidP="00F0377D">
            <w:pPr>
              <w:spacing w:after="0" w:line="240" w:lineRule="auto"/>
              <w:jc w:val="center"/>
              <w:rPr>
                <w:rFonts w:eastAsia="Times New Roman" w:cs="Arial"/>
                <w:sz w:val="24"/>
                <w:szCs w:val="24"/>
                <w:lang w:eastAsia="es-ES_tradnl"/>
              </w:rPr>
            </w:pPr>
            <w:r w:rsidRPr="00F0377D">
              <w:rPr>
                <w:rFonts w:eastAsia="Times New Roman" w:cs="Arial"/>
                <w:sz w:val="24"/>
                <w:szCs w:val="24"/>
                <w:lang w:eastAsia="es-ES_tradnl"/>
              </w:rPr>
              <w:t>12€</w:t>
            </w:r>
          </w:p>
        </w:tc>
        <w:tc>
          <w:tcPr>
            <w:tcW w:w="1699" w:type="dxa"/>
          </w:tcPr>
          <w:p w:rsidR="00F0377D" w:rsidRPr="00F0377D" w:rsidRDefault="00F0377D" w:rsidP="00F0377D">
            <w:pPr>
              <w:spacing w:after="0" w:line="240" w:lineRule="auto"/>
              <w:jc w:val="center"/>
              <w:rPr>
                <w:rFonts w:eastAsia="Times New Roman" w:cs="Arial"/>
                <w:sz w:val="24"/>
                <w:szCs w:val="24"/>
                <w:lang w:eastAsia="es-ES_tradnl"/>
              </w:rPr>
            </w:pPr>
            <w:r w:rsidRPr="00F0377D">
              <w:rPr>
                <w:rFonts w:eastAsia="Times New Roman" w:cs="Arial"/>
                <w:sz w:val="24"/>
                <w:szCs w:val="24"/>
                <w:lang w:eastAsia="es-ES_tradnl"/>
              </w:rPr>
              <w:t>20€</w:t>
            </w:r>
          </w:p>
        </w:tc>
        <w:tc>
          <w:tcPr>
            <w:tcW w:w="1699" w:type="dxa"/>
          </w:tcPr>
          <w:p w:rsidR="00F0377D" w:rsidRPr="00F0377D" w:rsidRDefault="00F0377D" w:rsidP="00F0377D">
            <w:pPr>
              <w:spacing w:after="0" w:line="240" w:lineRule="auto"/>
              <w:jc w:val="center"/>
              <w:rPr>
                <w:rFonts w:eastAsia="Times New Roman" w:cs="Arial"/>
                <w:sz w:val="24"/>
                <w:szCs w:val="24"/>
                <w:lang w:eastAsia="es-ES_tradnl"/>
              </w:rPr>
            </w:pPr>
            <w:r w:rsidRPr="00F0377D">
              <w:rPr>
                <w:rFonts w:eastAsia="Times New Roman" w:cs="Arial"/>
                <w:sz w:val="24"/>
                <w:szCs w:val="24"/>
                <w:lang w:eastAsia="es-ES_tradnl"/>
              </w:rPr>
              <w:t>15€</w:t>
            </w:r>
          </w:p>
        </w:tc>
        <w:tc>
          <w:tcPr>
            <w:tcW w:w="1699" w:type="dxa"/>
          </w:tcPr>
          <w:p w:rsidR="00F0377D" w:rsidRPr="00F0377D" w:rsidRDefault="00F0377D" w:rsidP="00F0377D">
            <w:pPr>
              <w:spacing w:after="0" w:line="240" w:lineRule="auto"/>
              <w:jc w:val="center"/>
              <w:rPr>
                <w:rFonts w:eastAsia="Times New Roman" w:cs="Arial"/>
                <w:sz w:val="24"/>
                <w:szCs w:val="24"/>
                <w:lang w:eastAsia="es-ES_tradnl"/>
              </w:rPr>
            </w:pPr>
            <w:r w:rsidRPr="00F0377D">
              <w:rPr>
                <w:rFonts w:eastAsia="Times New Roman" w:cs="Arial"/>
                <w:sz w:val="24"/>
                <w:szCs w:val="24"/>
                <w:lang w:eastAsia="es-ES_tradnl"/>
              </w:rPr>
              <w:t>29€</w:t>
            </w:r>
          </w:p>
        </w:tc>
      </w:tr>
      <w:tr w:rsidR="00F0377D" w:rsidRPr="00F0377D" w:rsidTr="00AC48B7">
        <w:tc>
          <w:tcPr>
            <w:tcW w:w="1698" w:type="dxa"/>
          </w:tcPr>
          <w:p w:rsidR="00F0377D" w:rsidRPr="00F0377D" w:rsidRDefault="00F0377D" w:rsidP="00F0377D">
            <w:pPr>
              <w:spacing w:after="0" w:line="240" w:lineRule="auto"/>
              <w:jc w:val="both"/>
              <w:rPr>
                <w:rFonts w:eastAsia="Times New Roman" w:cs="Arial"/>
                <w:b/>
                <w:sz w:val="24"/>
                <w:szCs w:val="24"/>
                <w:lang w:eastAsia="es-ES_tradnl"/>
              </w:rPr>
            </w:pPr>
            <w:r w:rsidRPr="00F0377D">
              <w:rPr>
                <w:rFonts w:eastAsia="Times New Roman" w:cs="Arial"/>
                <w:b/>
                <w:sz w:val="24"/>
                <w:szCs w:val="24"/>
                <w:lang w:eastAsia="es-ES_tradnl"/>
              </w:rPr>
              <w:t>ABSOLUTOS</w:t>
            </w:r>
          </w:p>
        </w:tc>
        <w:tc>
          <w:tcPr>
            <w:tcW w:w="1699" w:type="dxa"/>
          </w:tcPr>
          <w:p w:rsidR="00F0377D" w:rsidRPr="00F0377D" w:rsidRDefault="00F0377D" w:rsidP="00F0377D">
            <w:pPr>
              <w:spacing w:after="0" w:line="240" w:lineRule="auto"/>
              <w:jc w:val="center"/>
              <w:rPr>
                <w:rFonts w:eastAsia="Times New Roman" w:cs="Arial"/>
                <w:sz w:val="24"/>
                <w:szCs w:val="24"/>
                <w:lang w:eastAsia="es-ES_tradnl"/>
              </w:rPr>
            </w:pPr>
            <w:r w:rsidRPr="00F0377D">
              <w:rPr>
                <w:rFonts w:eastAsia="Times New Roman" w:cs="Arial"/>
                <w:sz w:val="24"/>
                <w:szCs w:val="24"/>
                <w:lang w:eastAsia="es-ES_tradnl"/>
              </w:rPr>
              <w:t>12€</w:t>
            </w:r>
          </w:p>
        </w:tc>
        <w:tc>
          <w:tcPr>
            <w:tcW w:w="1699" w:type="dxa"/>
          </w:tcPr>
          <w:p w:rsidR="00F0377D" w:rsidRPr="00F0377D" w:rsidRDefault="00F0377D" w:rsidP="00F0377D">
            <w:pPr>
              <w:spacing w:after="0" w:line="240" w:lineRule="auto"/>
              <w:jc w:val="center"/>
              <w:rPr>
                <w:rFonts w:eastAsia="Times New Roman" w:cs="Arial"/>
                <w:sz w:val="24"/>
                <w:szCs w:val="24"/>
                <w:lang w:eastAsia="es-ES_tradnl"/>
              </w:rPr>
            </w:pPr>
            <w:r w:rsidRPr="00F0377D">
              <w:rPr>
                <w:rFonts w:eastAsia="Times New Roman" w:cs="Arial"/>
                <w:sz w:val="24"/>
                <w:szCs w:val="24"/>
                <w:lang w:eastAsia="es-ES_tradnl"/>
              </w:rPr>
              <w:t>20€</w:t>
            </w:r>
          </w:p>
        </w:tc>
        <w:tc>
          <w:tcPr>
            <w:tcW w:w="1699" w:type="dxa"/>
          </w:tcPr>
          <w:p w:rsidR="00F0377D" w:rsidRPr="00F0377D" w:rsidRDefault="00F0377D" w:rsidP="00F0377D">
            <w:pPr>
              <w:spacing w:after="0" w:line="240" w:lineRule="auto"/>
              <w:jc w:val="center"/>
              <w:rPr>
                <w:rFonts w:eastAsia="Times New Roman" w:cs="Arial"/>
                <w:sz w:val="24"/>
                <w:szCs w:val="24"/>
                <w:lang w:eastAsia="es-ES_tradnl"/>
              </w:rPr>
            </w:pPr>
            <w:r w:rsidRPr="00F0377D">
              <w:rPr>
                <w:rFonts w:eastAsia="Times New Roman" w:cs="Arial"/>
                <w:sz w:val="24"/>
                <w:szCs w:val="24"/>
                <w:lang w:eastAsia="es-ES_tradnl"/>
              </w:rPr>
              <w:t>15€</w:t>
            </w:r>
          </w:p>
        </w:tc>
        <w:tc>
          <w:tcPr>
            <w:tcW w:w="1699" w:type="dxa"/>
          </w:tcPr>
          <w:p w:rsidR="00F0377D" w:rsidRPr="00F0377D" w:rsidRDefault="00F0377D" w:rsidP="00F0377D">
            <w:pPr>
              <w:spacing w:after="0" w:line="240" w:lineRule="auto"/>
              <w:jc w:val="center"/>
              <w:rPr>
                <w:rFonts w:eastAsia="Times New Roman" w:cs="Arial"/>
                <w:sz w:val="24"/>
                <w:szCs w:val="24"/>
                <w:lang w:eastAsia="es-ES_tradnl"/>
              </w:rPr>
            </w:pPr>
            <w:r w:rsidRPr="00F0377D">
              <w:rPr>
                <w:rFonts w:eastAsia="Times New Roman" w:cs="Arial"/>
                <w:sz w:val="24"/>
                <w:szCs w:val="24"/>
                <w:lang w:eastAsia="es-ES_tradnl"/>
              </w:rPr>
              <w:t>29€</w:t>
            </w:r>
          </w:p>
        </w:tc>
      </w:tr>
    </w:tbl>
    <w:p w:rsidR="00F0377D" w:rsidRPr="00F0377D" w:rsidRDefault="00F0377D" w:rsidP="00F0377D">
      <w:pPr>
        <w:spacing w:after="0" w:line="240" w:lineRule="auto"/>
        <w:jc w:val="both"/>
        <w:rPr>
          <w:rFonts w:eastAsia="Times New Roman" w:cs="Arial"/>
          <w:b/>
          <w:sz w:val="24"/>
          <w:szCs w:val="24"/>
          <w:lang w:eastAsia="es-ES_tradnl"/>
        </w:rPr>
      </w:pPr>
    </w:p>
    <w:p w:rsidR="00F0377D" w:rsidRPr="00F0377D" w:rsidRDefault="00F0377D" w:rsidP="00F0377D">
      <w:pPr>
        <w:spacing w:after="0" w:line="240" w:lineRule="auto"/>
        <w:jc w:val="both"/>
        <w:rPr>
          <w:rFonts w:eastAsia="Times New Roman" w:cs="Arial"/>
          <w:sz w:val="24"/>
          <w:szCs w:val="24"/>
          <w:lang w:eastAsia="es-ES_tradnl"/>
        </w:rPr>
      </w:pPr>
      <w:r w:rsidRPr="00F0377D">
        <w:rPr>
          <w:rFonts w:eastAsia="Times New Roman" w:cs="Arial"/>
          <w:b/>
          <w:sz w:val="24"/>
          <w:szCs w:val="24"/>
          <w:lang w:eastAsia="es-ES_tradnl"/>
        </w:rPr>
        <w:t>Sorteo</w:t>
      </w:r>
      <w:r w:rsidRPr="00F0377D">
        <w:rPr>
          <w:rFonts w:eastAsia="Times New Roman" w:cs="Arial"/>
          <w:b/>
          <w:sz w:val="24"/>
          <w:szCs w:val="24"/>
          <w:highlight w:val="yellow"/>
          <w:lang w:eastAsia="es-ES_tradnl"/>
        </w:rPr>
        <w:t>:</w:t>
      </w:r>
      <w:r w:rsidRPr="00F0377D">
        <w:rPr>
          <w:rFonts w:eastAsia="Times New Roman" w:cs="Arial"/>
          <w:sz w:val="24"/>
          <w:szCs w:val="24"/>
          <w:highlight w:val="yellow"/>
          <w:lang w:eastAsia="es-ES_tradnl"/>
        </w:rPr>
        <w:t xml:space="preserve">  4 de enero a las 10:00</w:t>
      </w:r>
      <w:r w:rsidRPr="00F0377D">
        <w:rPr>
          <w:rFonts w:eastAsia="Times New Roman" w:cs="Arial"/>
          <w:sz w:val="24"/>
          <w:szCs w:val="24"/>
          <w:lang w:eastAsia="es-ES_tradnl"/>
        </w:rPr>
        <w:t>, en las instalaciones de D10 Centro Deportivo.</w:t>
      </w:r>
    </w:p>
    <w:p w:rsidR="00F0377D" w:rsidRPr="00F0377D" w:rsidRDefault="00F0377D" w:rsidP="00F0377D">
      <w:pPr>
        <w:spacing w:after="0" w:line="240" w:lineRule="auto"/>
        <w:jc w:val="both"/>
        <w:rPr>
          <w:rFonts w:eastAsia="Times New Roman" w:cs="Arial"/>
          <w:sz w:val="24"/>
          <w:szCs w:val="24"/>
          <w:lang w:eastAsia="es-ES_tradnl"/>
        </w:rPr>
      </w:pPr>
      <w:r w:rsidRPr="00F0377D">
        <w:rPr>
          <w:rFonts w:eastAsia="Times New Roman" w:cs="Arial"/>
          <w:sz w:val="24"/>
          <w:szCs w:val="24"/>
          <w:lang w:eastAsia="es-ES_tradnl"/>
        </w:rPr>
        <w:t>Los cuadros, horarios y resultados se publicarán en: www.ibertenis.com</w:t>
      </w:r>
    </w:p>
    <w:p w:rsidR="00F0377D" w:rsidRPr="00F0377D" w:rsidRDefault="00F0377D" w:rsidP="00F0377D">
      <w:pPr>
        <w:spacing w:after="0" w:line="240" w:lineRule="auto"/>
        <w:jc w:val="both"/>
        <w:rPr>
          <w:rFonts w:eastAsia="Times New Roman" w:cs="Arial"/>
          <w:b/>
          <w:sz w:val="24"/>
          <w:szCs w:val="24"/>
          <w:lang w:eastAsia="es-ES_tradnl"/>
        </w:rPr>
      </w:pPr>
    </w:p>
    <w:p w:rsidR="00F0377D" w:rsidRPr="00F0377D" w:rsidRDefault="00F0377D" w:rsidP="00F0377D">
      <w:pPr>
        <w:spacing w:after="0" w:line="240" w:lineRule="auto"/>
        <w:jc w:val="both"/>
        <w:rPr>
          <w:rFonts w:eastAsia="Times New Roman" w:cs="Arial"/>
          <w:sz w:val="24"/>
          <w:szCs w:val="24"/>
          <w:lang w:eastAsia="es-ES_tradnl"/>
        </w:rPr>
      </w:pPr>
      <w:r w:rsidRPr="00F0377D">
        <w:rPr>
          <w:rFonts w:eastAsia="Times New Roman" w:cs="Arial"/>
          <w:b/>
          <w:sz w:val="24"/>
          <w:szCs w:val="24"/>
          <w:lang w:eastAsia="es-ES_tradnl"/>
        </w:rPr>
        <w:t xml:space="preserve">Director del Torneo: </w:t>
      </w:r>
      <w:r w:rsidRPr="00F0377D">
        <w:rPr>
          <w:rFonts w:eastAsia="Times New Roman" w:cs="Arial"/>
          <w:sz w:val="24"/>
          <w:szCs w:val="24"/>
          <w:lang w:eastAsia="es-ES_tradnl"/>
        </w:rPr>
        <w:t>Jose Antonio Pereiro</w:t>
      </w:r>
    </w:p>
    <w:p w:rsidR="00F0377D" w:rsidRPr="00F0377D" w:rsidRDefault="00F0377D" w:rsidP="00F0377D">
      <w:pPr>
        <w:spacing w:after="0" w:line="240" w:lineRule="auto"/>
        <w:jc w:val="both"/>
        <w:rPr>
          <w:rFonts w:eastAsia="Times New Roman" w:cs="Arial"/>
          <w:sz w:val="24"/>
          <w:szCs w:val="24"/>
          <w:lang w:eastAsia="es-ES_tradnl"/>
        </w:rPr>
      </w:pPr>
      <w:r w:rsidRPr="00F0377D">
        <w:rPr>
          <w:rFonts w:eastAsia="Times New Roman" w:cs="Arial"/>
          <w:b/>
          <w:sz w:val="24"/>
          <w:szCs w:val="24"/>
          <w:lang w:eastAsia="es-ES_tradnl"/>
        </w:rPr>
        <w:t xml:space="preserve">Juez Árbitro: </w:t>
      </w:r>
      <w:r w:rsidRPr="00F0377D">
        <w:rPr>
          <w:rFonts w:eastAsia="Times New Roman" w:cs="Arial"/>
          <w:sz w:val="24"/>
          <w:szCs w:val="24"/>
          <w:lang w:eastAsia="es-ES_tradnl"/>
        </w:rPr>
        <w:t>Emilio Carballés</w:t>
      </w:r>
    </w:p>
    <w:p w:rsidR="00F0377D" w:rsidRPr="00F0377D" w:rsidRDefault="00F0377D" w:rsidP="00F0377D">
      <w:pPr>
        <w:spacing w:after="0" w:line="240" w:lineRule="auto"/>
        <w:jc w:val="both"/>
        <w:rPr>
          <w:rFonts w:eastAsia="Times New Roman" w:cs="Arial"/>
          <w:sz w:val="24"/>
          <w:szCs w:val="24"/>
          <w:lang w:eastAsia="es-ES_tradnl"/>
        </w:rPr>
      </w:pPr>
      <w:r w:rsidRPr="00F0377D">
        <w:rPr>
          <w:rFonts w:eastAsia="Times New Roman" w:cs="Arial"/>
          <w:b/>
          <w:sz w:val="24"/>
          <w:szCs w:val="24"/>
          <w:lang w:eastAsia="es-ES_tradnl"/>
        </w:rPr>
        <w:t xml:space="preserve">Premios: </w:t>
      </w:r>
      <w:r w:rsidRPr="00F0377D">
        <w:rPr>
          <w:rFonts w:eastAsia="Times New Roman" w:cs="Arial"/>
          <w:sz w:val="24"/>
          <w:szCs w:val="24"/>
          <w:lang w:eastAsia="es-ES_tradnl"/>
        </w:rPr>
        <w:t>Trofeo Campeón y subcampeón</w:t>
      </w:r>
    </w:p>
    <w:p w:rsidR="00F0377D" w:rsidRDefault="00F0377D" w:rsidP="00F0377D"/>
    <w:p w:rsidR="00F0377D" w:rsidRPr="00AA6902" w:rsidRDefault="00F0377D" w:rsidP="00F0377D"/>
    <w:p w:rsidR="00F0377D" w:rsidRDefault="00F0377D">
      <w:pPr>
        <w:spacing w:after="0" w:line="240" w:lineRule="auto"/>
        <w:rPr>
          <w:b/>
          <w:sz w:val="36"/>
        </w:rPr>
      </w:pPr>
      <w:r>
        <w:rPr>
          <w:b/>
          <w:sz w:val="36"/>
        </w:rPr>
        <w:br w:type="page"/>
      </w:r>
    </w:p>
    <w:p w:rsidR="00F0377D" w:rsidRPr="00F0377D" w:rsidRDefault="00F0377D" w:rsidP="00F0377D">
      <w:pPr>
        <w:spacing w:after="0" w:line="240" w:lineRule="auto"/>
        <w:jc w:val="center"/>
        <w:rPr>
          <w:b/>
          <w:sz w:val="36"/>
        </w:rPr>
      </w:pPr>
      <w:r w:rsidRPr="00F0377D">
        <w:rPr>
          <w:b/>
          <w:sz w:val="36"/>
        </w:rPr>
        <w:lastRenderedPageBreak/>
        <w:t>NORMATIVA DEL TORNEO</w:t>
      </w:r>
    </w:p>
    <w:p w:rsidR="00F0377D" w:rsidRPr="00F0377D" w:rsidRDefault="00F0377D" w:rsidP="00F0377D">
      <w:pPr>
        <w:spacing w:after="0" w:line="240" w:lineRule="auto"/>
        <w:jc w:val="both"/>
        <w:rPr>
          <w:rFonts w:eastAsia="Times New Roman" w:cs="Arial"/>
          <w:sz w:val="24"/>
          <w:szCs w:val="26"/>
          <w:lang w:eastAsia="es-ES_tradnl"/>
        </w:rPr>
      </w:pPr>
      <w:r w:rsidRPr="00F0377D">
        <w:rPr>
          <w:rFonts w:eastAsia="Times New Roman" w:cs="Arial"/>
          <w:sz w:val="24"/>
          <w:szCs w:val="26"/>
          <w:lang w:eastAsia="es-ES_tradnl"/>
        </w:rPr>
        <w:t>1.-El torneo se regirá por el reglamento de la RFET. Es indispensable estar en posesión de la licencia federativa del presente año en vigor por la R.F.E.T.</w:t>
      </w:r>
    </w:p>
    <w:p w:rsidR="00F0377D" w:rsidRPr="00F0377D" w:rsidRDefault="00F0377D" w:rsidP="00F0377D">
      <w:pPr>
        <w:spacing w:after="0" w:line="240" w:lineRule="auto"/>
        <w:jc w:val="both"/>
        <w:rPr>
          <w:rFonts w:eastAsia="Times New Roman" w:cs="Arial"/>
          <w:sz w:val="24"/>
          <w:szCs w:val="26"/>
          <w:lang w:eastAsia="es-ES_tradnl"/>
        </w:rPr>
      </w:pPr>
      <w:r w:rsidRPr="00F0377D">
        <w:rPr>
          <w:rFonts w:eastAsia="Times New Roman" w:cs="Arial"/>
          <w:sz w:val="24"/>
          <w:szCs w:val="26"/>
          <w:lang w:eastAsia="es-ES_tradnl"/>
        </w:rPr>
        <w:t>(será imprescindible disputar al menos dos pruebas para poder optar al máster).</w:t>
      </w:r>
    </w:p>
    <w:p w:rsidR="00F0377D" w:rsidRPr="00F0377D" w:rsidRDefault="00F0377D" w:rsidP="00F0377D">
      <w:pPr>
        <w:spacing w:after="0" w:line="240" w:lineRule="auto"/>
        <w:jc w:val="both"/>
        <w:rPr>
          <w:rFonts w:eastAsia="Times New Roman" w:cs="Arial"/>
          <w:sz w:val="14"/>
          <w:szCs w:val="26"/>
          <w:lang w:eastAsia="es-ES_tradnl"/>
        </w:rPr>
      </w:pPr>
    </w:p>
    <w:p w:rsidR="00F0377D" w:rsidRPr="00F0377D" w:rsidRDefault="00F0377D" w:rsidP="00F0377D">
      <w:pPr>
        <w:spacing w:after="0" w:line="240" w:lineRule="auto"/>
        <w:jc w:val="both"/>
        <w:rPr>
          <w:rFonts w:eastAsia="Times New Roman" w:cs="Arial"/>
          <w:sz w:val="24"/>
          <w:szCs w:val="26"/>
          <w:lang w:eastAsia="es-ES_tradnl"/>
        </w:rPr>
      </w:pPr>
      <w:r w:rsidRPr="00F0377D">
        <w:rPr>
          <w:rFonts w:eastAsia="Times New Roman" w:cs="Arial"/>
          <w:sz w:val="24"/>
          <w:szCs w:val="26"/>
          <w:lang w:eastAsia="es-ES_tradnl"/>
        </w:rPr>
        <w:t xml:space="preserve">2.-Los partidos se disputarán al mejor de 2 sets y </w:t>
      </w:r>
      <w:proofErr w:type="spellStart"/>
      <w:r w:rsidRPr="00F0377D">
        <w:rPr>
          <w:rFonts w:eastAsia="Times New Roman" w:cs="Arial"/>
          <w:sz w:val="24"/>
          <w:szCs w:val="26"/>
          <w:lang w:eastAsia="es-ES_tradnl"/>
        </w:rPr>
        <w:t>supertie</w:t>
      </w:r>
      <w:proofErr w:type="spellEnd"/>
      <w:r w:rsidRPr="00F0377D">
        <w:rPr>
          <w:rFonts w:eastAsia="Times New Roman" w:cs="Arial"/>
          <w:sz w:val="24"/>
          <w:szCs w:val="26"/>
          <w:lang w:eastAsia="es-ES_tradnl"/>
        </w:rPr>
        <w:t xml:space="preserve">-break. </w:t>
      </w:r>
      <w:r w:rsidRPr="00F0377D">
        <w:rPr>
          <w:sz w:val="24"/>
          <w:szCs w:val="26"/>
        </w:rPr>
        <w:t xml:space="preserve">El juez árbitro podrá modificar el sistema de juego (según el reglamento técnico de la RFET) por motivos de tiempo o meteorológicos. En categoría benjamín se disputarán 2 sets cortos y </w:t>
      </w:r>
      <w:proofErr w:type="spellStart"/>
      <w:r w:rsidRPr="00F0377D">
        <w:rPr>
          <w:sz w:val="24"/>
          <w:szCs w:val="26"/>
        </w:rPr>
        <w:t>supertie</w:t>
      </w:r>
      <w:proofErr w:type="spellEnd"/>
      <w:r w:rsidRPr="00F0377D">
        <w:rPr>
          <w:sz w:val="24"/>
          <w:szCs w:val="26"/>
        </w:rPr>
        <w:t>-break.</w:t>
      </w:r>
    </w:p>
    <w:p w:rsidR="00F0377D" w:rsidRPr="00F0377D" w:rsidRDefault="00F0377D" w:rsidP="00F0377D">
      <w:pPr>
        <w:spacing w:after="0" w:line="240" w:lineRule="auto"/>
        <w:jc w:val="both"/>
        <w:rPr>
          <w:rFonts w:eastAsia="Times New Roman" w:cs="Arial"/>
          <w:sz w:val="14"/>
          <w:szCs w:val="26"/>
          <w:lang w:eastAsia="es-ES_tradnl"/>
        </w:rPr>
      </w:pPr>
    </w:p>
    <w:p w:rsidR="00F0377D" w:rsidRPr="00F0377D" w:rsidRDefault="00F0377D" w:rsidP="00F0377D">
      <w:pPr>
        <w:spacing w:after="0" w:line="240" w:lineRule="auto"/>
        <w:jc w:val="both"/>
        <w:rPr>
          <w:sz w:val="24"/>
          <w:szCs w:val="26"/>
        </w:rPr>
      </w:pPr>
      <w:r w:rsidRPr="00F0377D">
        <w:rPr>
          <w:rFonts w:eastAsia="Times New Roman" w:cs="Arial"/>
          <w:sz w:val="24"/>
          <w:szCs w:val="26"/>
          <w:lang w:eastAsia="es-ES_tradnl"/>
        </w:rPr>
        <w:t xml:space="preserve">3.- </w:t>
      </w:r>
      <w:r w:rsidRPr="00F0377D">
        <w:rPr>
          <w:sz w:val="24"/>
          <w:szCs w:val="26"/>
        </w:rPr>
        <w:t>Es obligación de los jugadores enterarse de la fecha y hora de sus partidos. El Juez Árbitro podrá aplicar W.O a todo jugador/a que no se presente a jugar 10 minutos después de la hora oficial señalada para su partido. Los horarios de juego no serán oficiales hasta las 19:00h del día anterior.</w:t>
      </w:r>
    </w:p>
    <w:p w:rsidR="00F0377D" w:rsidRPr="00F0377D" w:rsidRDefault="00F0377D" w:rsidP="00F0377D">
      <w:pPr>
        <w:spacing w:after="0" w:line="240" w:lineRule="auto"/>
        <w:jc w:val="both"/>
        <w:rPr>
          <w:sz w:val="14"/>
          <w:szCs w:val="26"/>
        </w:rPr>
      </w:pPr>
    </w:p>
    <w:p w:rsidR="00F0377D" w:rsidRPr="00F0377D" w:rsidRDefault="00F0377D" w:rsidP="00F0377D">
      <w:pPr>
        <w:spacing w:after="0" w:line="240" w:lineRule="auto"/>
        <w:jc w:val="both"/>
        <w:rPr>
          <w:sz w:val="24"/>
          <w:szCs w:val="26"/>
        </w:rPr>
      </w:pPr>
      <w:r w:rsidRPr="00F0377D">
        <w:rPr>
          <w:sz w:val="24"/>
          <w:szCs w:val="26"/>
        </w:rPr>
        <w:t>4.- Se recomienda a todos los jugadores que tengan problemas de horarios que lo comuniquen al inscribirse. No se atenderá ningún cambio ni petición una vez lo horarios hayan sido publicados. Asimismo, las observaciones horarias que planteen los participantes sólo serán atendidas si no afectan al normal desarrollo de la competición.</w:t>
      </w:r>
    </w:p>
    <w:p w:rsidR="00F0377D" w:rsidRPr="00F0377D" w:rsidRDefault="00F0377D" w:rsidP="00F0377D">
      <w:pPr>
        <w:spacing w:after="0" w:line="240" w:lineRule="auto"/>
        <w:jc w:val="both"/>
        <w:rPr>
          <w:sz w:val="14"/>
          <w:szCs w:val="26"/>
        </w:rPr>
      </w:pPr>
    </w:p>
    <w:p w:rsidR="00F0377D" w:rsidRPr="00F0377D" w:rsidRDefault="00F0377D" w:rsidP="00F0377D">
      <w:pPr>
        <w:spacing w:after="0" w:line="240" w:lineRule="auto"/>
        <w:jc w:val="both"/>
        <w:rPr>
          <w:rFonts w:eastAsia="Times New Roman" w:cs="Arial"/>
          <w:sz w:val="24"/>
          <w:szCs w:val="26"/>
          <w:lang w:eastAsia="es-ES_tradnl"/>
        </w:rPr>
      </w:pPr>
      <w:r w:rsidRPr="00F0377D">
        <w:rPr>
          <w:sz w:val="24"/>
          <w:szCs w:val="26"/>
        </w:rPr>
        <w:t>5.- Los jugadores deberán revisar las listas de aceptación que se publicarán tras el cierre de las inscripciones. Desde ese momento y hasta el horario del sorteo se establece un periodo de reclamación ante un posible error en las listas de aceptación.</w:t>
      </w:r>
    </w:p>
    <w:p w:rsidR="00F0377D" w:rsidRPr="00F0377D" w:rsidRDefault="00F0377D" w:rsidP="00F0377D">
      <w:pPr>
        <w:spacing w:after="0" w:line="240" w:lineRule="auto"/>
        <w:jc w:val="both"/>
        <w:rPr>
          <w:rFonts w:eastAsia="Times New Roman" w:cs="Arial"/>
          <w:sz w:val="14"/>
          <w:szCs w:val="26"/>
          <w:lang w:eastAsia="es-ES_tradnl"/>
        </w:rPr>
      </w:pPr>
    </w:p>
    <w:p w:rsidR="00F0377D" w:rsidRPr="00F0377D" w:rsidRDefault="00F0377D" w:rsidP="00F0377D">
      <w:pPr>
        <w:spacing w:after="0" w:line="240" w:lineRule="auto"/>
        <w:jc w:val="both"/>
        <w:rPr>
          <w:rFonts w:eastAsia="Times New Roman" w:cs="Arial"/>
          <w:sz w:val="24"/>
          <w:szCs w:val="26"/>
          <w:lang w:eastAsia="es-ES_tradnl"/>
        </w:rPr>
      </w:pPr>
      <w:r w:rsidRPr="00F0377D">
        <w:rPr>
          <w:rFonts w:eastAsia="Times New Roman" w:cs="Arial"/>
          <w:sz w:val="24"/>
          <w:szCs w:val="26"/>
          <w:lang w:eastAsia="es-ES_tradnl"/>
        </w:rPr>
        <w:t>6.-Los cuadros de las fases finales serán de 16 jugadores:</w:t>
      </w:r>
    </w:p>
    <w:p w:rsidR="00F0377D" w:rsidRPr="00F0377D" w:rsidRDefault="00F0377D" w:rsidP="00F0377D">
      <w:pPr>
        <w:pStyle w:val="Prrafodelista"/>
        <w:numPr>
          <w:ilvl w:val="0"/>
          <w:numId w:val="5"/>
        </w:numPr>
        <w:spacing w:after="0" w:line="240" w:lineRule="auto"/>
        <w:ind w:left="1134"/>
        <w:jc w:val="both"/>
        <w:rPr>
          <w:rFonts w:eastAsia="Times New Roman" w:cs="Arial"/>
          <w:sz w:val="24"/>
          <w:szCs w:val="26"/>
          <w:lang w:eastAsia="es-ES_tradnl"/>
        </w:rPr>
      </w:pPr>
      <w:r w:rsidRPr="00F0377D">
        <w:rPr>
          <w:rFonts w:eastAsia="Times New Roman" w:cs="Arial"/>
          <w:sz w:val="24"/>
          <w:szCs w:val="26"/>
          <w:lang w:eastAsia="es-ES_tradnl"/>
        </w:rPr>
        <w:t xml:space="preserve">Absolutos: 10 jugadores directos, 4 clasificados de la Fase Previa y 2 </w:t>
      </w:r>
      <w:proofErr w:type="spellStart"/>
      <w:r w:rsidRPr="00F0377D">
        <w:rPr>
          <w:rFonts w:eastAsia="Times New Roman" w:cs="Arial"/>
          <w:sz w:val="24"/>
          <w:szCs w:val="26"/>
          <w:lang w:eastAsia="es-ES_tradnl"/>
        </w:rPr>
        <w:t>wildcard</w:t>
      </w:r>
      <w:proofErr w:type="spellEnd"/>
      <w:r w:rsidRPr="00F0377D">
        <w:rPr>
          <w:rFonts w:eastAsia="Times New Roman" w:cs="Arial"/>
          <w:sz w:val="24"/>
          <w:szCs w:val="26"/>
          <w:lang w:eastAsia="es-ES_tradnl"/>
        </w:rPr>
        <w:t>.</w:t>
      </w:r>
    </w:p>
    <w:p w:rsidR="00F0377D" w:rsidRPr="00F0377D" w:rsidRDefault="00F0377D" w:rsidP="00F0377D">
      <w:pPr>
        <w:pStyle w:val="Prrafodelista"/>
        <w:numPr>
          <w:ilvl w:val="0"/>
          <w:numId w:val="5"/>
        </w:numPr>
        <w:spacing w:after="0" w:line="240" w:lineRule="auto"/>
        <w:ind w:left="1134"/>
        <w:jc w:val="both"/>
        <w:rPr>
          <w:rFonts w:eastAsia="Times New Roman" w:cs="Arial"/>
          <w:sz w:val="24"/>
          <w:szCs w:val="26"/>
          <w:lang w:eastAsia="es-ES_tradnl"/>
        </w:rPr>
      </w:pPr>
      <w:r w:rsidRPr="00F0377D">
        <w:rPr>
          <w:rFonts w:eastAsia="Times New Roman" w:cs="Arial"/>
          <w:sz w:val="24"/>
          <w:szCs w:val="26"/>
          <w:lang w:eastAsia="es-ES_tradnl"/>
        </w:rPr>
        <w:t>Resto de categorías: 12 jugadores directos, 4 clasificados de la Fase Previa.</w:t>
      </w:r>
    </w:p>
    <w:p w:rsidR="00F0377D" w:rsidRPr="00F0377D" w:rsidRDefault="00F0377D" w:rsidP="00F0377D">
      <w:pPr>
        <w:spacing w:after="0" w:line="240" w:lineRule="auto"/>
        <w:jc w:val="both"/>
        <w:rPr>
          <w:rFonts w:eastAsia="Times New Roman" w:cs="Arial"/>
          <w:sz w:val="14"/>
          <w:szCs w:val="26"/>
          <w:lang w:eastAsia="es-ES_tradnl"/>
        </w:rPr>
      </w:pPr>
    </w:p>
    <w:p w:rsidR="00F0377D" w:rsidRPr="00F0377D" w:rsidRDefault="00F0377D" w:rsidP="00F0377D">
      <w:pPr>
        <w:spacing w:after="0" w:line="240" w:lineRule="auto"/>
        <w:jc w:val="both"/>
        <w:rPr>
          <w:rFonts w:eastAsia="Times New Roman" w:cs="Arial"/>
          <w:sz w:val="24"/>
          <w:szCs w:val="26"/>
          <w:lang w:eastAsia="es-ES_tradnl"/>
        </w:rPr>
      </w:pPr>
      <w:r w:rsidRPr="00F0377D">
        <w:rPr>
          <w:rFonts w:eastAsia="Times New Roman" w:cs="Arial"/>
          <w:sz w:val="24"/>
          <w:szCs w:val="26"/>
          <w:lang w:eastAsia="es-ES_tradnl"/>
        </w:rPr>
        <w:t xml:space="preserve">7.-Se aplicará rigurosamente el código de conducta. </w:t>
      </w:r>
    </w:p>
    <w:p w:rsidR="00F0377D" w:rsidRPr="00F0377D" w:rsidRDefault="00F0377D" w:rsidP="00F0377D">
      <w:pPr>
        <w:spacing w:after="0" w:line="240" w:lineRule="auto"/>
        <w:jc w:val="both"/>
        <w:rPr>
          <w:rFonts w:eastAsia="Times New Roman" w:cs="Arial"/>
          <w:sz w:val="14"/>
          <w:szCs w:val="26"/>
          <w:lang w:eastAsia="es-ES_tradnl"/>
        </w:rPr>
      </w:pPr>
    </w:p>
    <w:p w:rsidR="00F0377D" w:rsidRPr="00F0377D" w:rsidRDefault="00F0377D" w:rsidP="00F0377D">
      <w:pPr>
        <w:spacing w:after="0" w:line="240" w:lineRule="auto"/>
        <w:jc w:val="both"/>
        <w:rPr>
          <w:rFonts w:eastAsia="Times New Roman" w:cs="Arial"/>
          <w:sz w:val="24"/>
          <w:szCs w:val="26"/>
          <w:lang w:eastAsia="es-ES_tradnl"/>
        </w:rPr>
      </w:pPr>
      <w:r w:rsidRPr="00F0377D">
        <w:rPr>
          <w:rFonts w:eastAsia="Times New Roman" w:cs="Arial"/>
          <w:sz w:val="24"/>
          <w:szCs w:val="26"/>
          <w:lang w:eastAsia="es-ES_tradnl"/>
        </w:rPr>
        <w:t>8.-El Juez Árbitro y sus adjuntos tendrán la potestad de resolver cualquier cuestión relativa al torneo que se suscite antes o durante la disputa del mismo. Sus decisiones serán inapelables.</w:t>
      </w:r>
    </w:p>
    <w:p w:rsidR="00F0377D" w:rsidRPr="00F0377D" w:rsidRDefault="00F0377D" w:rsidP="00F0377D">
      <w:pPr>
        <w:spacing w:after="0" w:line="240" w:lineRule="auto"/>
        <w:jc w:val="both"/>
        <w:rPr>
          <w:rFonts w:eastAsia="Times New Roman" w:cs="Arial"/>
          <w:sz w:val="14"/>
          <w:szCs w:val="26"/>
          <w:lang w:eastAsia="es-ES_tradnl"/>
        </w:rPr>
      </w:pPr>
    </w:p>
    <w:p w:rsidR="00F0377D" w:rsidRPr="00F0377D" w:rsidRDefault="00F0377D" w:rsidP="00F0377D">
      <w:pPr>
        <w:spacing w:after="0" w:line="240" w:lineRule="auto"/>
        <w:jc w:val="both"/>
        <w:rPr>
          <w:rFonts w:eastAsia="Times New Roman" w:cs="Arial"/>
          <w:sz w:val="24"/>
          <w:szCs w:val="26"/>
          <w:lang w:eastAsia="es-ES_tradnl"/>
        </w:rPr>
      </w:pPr>
      <w:r w:rsidRPr="00F0377D">
        <w:rPr>
          <w:rFonts w:eastAsia="Times New Roman" w:cs="Arial"/>
          <w:sz w:val="24"/>
          <w:szCs w:val="26"/>
          <w:lang w:eastAsia="es-ES_tradnl"/>
        </w:rPr>
        <w:t>9.- El torneo se rige por las normas de la Federación Gallega de Tenis, por lo que es de obligado cumplimiento toda la normativa referente al COVID. Los jugadores deben enviar firmada la declaración responsable que podrán descargar junto con las bases del torneo.</w:t>
      </w:r>
    </w:p>
    <w:p w:rsidR="00F0377D" w:rsidRPr="00F0377D" w:rsidRDefault="00F0377D" w:rsidP="00F0377D">
      <w:pPr>
        <w:spacing w:after="0" w:line="240" w:lineRule="auto"/>
        <w:jc w:val="both"/>
        <w:rPr>
          <w:rFonts w:eastAsia="Times New Roman" w:cs="Arial"/>
          <w:sz w:val="14"/>
          <w:szCs w:val="26"/>
          <w:lang w:eastAsia="es-ES_tradnl"/>
        </w:rPr>
      </w:pPr>
    </w:p>
    <w:p w:rsidR="00F0377D" w:rsidRPr="00F0377D" w:rsidRDefault="00F0377D" w:rsidP="00F0377D">
      <w:pPr>
        <w:spacing w:after="0" w:line="240" w:lineRule="auto"/>
        <w:jc w:val="both"/>
        <w:rPr>
          <w:rFonts w:eastAsia="Times New Roman" w:cs="Arial"/>
          <w:sz w:val="24"/>
          <w:szCs w:val="26"/>
          <w:lang w:eastAsia="es-ES_tradnl"/>
        </w:rPr>
      </w:pPr>
      <w:r w:rsidRPr="00F0377D">
        <w:rPr>
          <w:rFonts w:eastAsia="Times New Roman" w:cs="Arial"/>
          <w:sz w:val="24"/>
          <w:szCs w:val="26"/>
          <w:lang w:eastAsia="es-ES_tradnl"/>
        </w:rPr>
        <w:t>10.- Al inscribirse en el torneo, el jugador cede los derechos de imagen de las fotografías tomadas en la entrega de trofeos.</w:t>
      </w:r>
    </w:p>
    <w:p w:rsidR="00F0377D" w:rsidRPr="00F0377D" w:rsidRDefault="00F0377D" w:rsidP="00F0377D">
      <w:pPr>
        <w:spacing w:after="0" w:line="240" w:lineRule="auto"/>
        <w:jc w:val="both"/>
        <w:rPr>
          <w:sz w:val="24"/>
          <w:szCs w:val="26"/>
        </w:rPr>
      </w:pPr>
    </w:p>
    <w:p w:rsidR="00027D43" w:rsidRPr="00F0377D" w:rsidRDefault="00027D43" w:rsidP="00AA5B01">
      <w:pPr>
        <w:rPr>
          <w:sz w:val="20"/>
        </w:rPr>
      </w:pPr>
    </w:p>
    <w:sectPr w:rsidR="00027D43" w:rsidRPr="00F0377D" w:rsidSect="003448C1">
      <w:headerReference w:type="even" r:id="rId7"/>
      <w:headerReference w:type="default" r:id="rId8"/>
      <w:footerReference w:type="default" r:id="rId9"/>
      <w:headerReference w:type="first" r:id="rId10"/>
      <w:pgSz w:w="11906" w:h="16838"/>
      <w:pgMar w:top="1417" w:right="1701" w:bottom="1417" w:left="1701" w:header="17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74C" w:rsidRDefault="0014174C" w:rsidP="00572BE2">
      <w:pPr>
        <w:spacing w:after="0" w:line="240" w:lineRule="auto"/>
      </w:pPr>
      <w:r>
        <w:separator/>
      </w:r>
    </w:p>
  </w:endnote>
  <w:endnote w:type="continuationSeparator" w:id="0">
    <w:p w:rsidR="0014174C" w:rsidRDefault="0014174C" w:rsidP="00572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BA0" w:rsidRPr="00D202B3" w:rsidRDefault="00D202B3" w:rsidP="00D202B3">
    <w:pPr>
      <w:pStyle w:val="Piedepgina"/>
      <w:rPr>
        <w:sz w:val="16"/>
        <w:szCs w:val="16"/>
      </w:rPr>
    </w:pPr>
    <w:r>
      <w:rPr>
        <w:sz w:val="16"/>
        <w:szCs w:val="16"/>
      </w:rPr>
      <w:ptab w:relativeTo="margin" w:alignment="right" w:leader="none"/>
    </w:r>
    <w:r w:rsidR="00572BE2" w:rsidRPr="00572BE2">
      <w:rPr>
        <w:noProof/>
        <w14:ligatures w14:val="standardContextual"/>
      </w:rPr>
      <w:t xml:space="preserve"> </w:t>
    </w:r>
  </w:p>
  <w:p w:rsidR="00645BA0" w:rsidRDefault="00F0377D">
    <w:pPr>
      <w:pStyle w:val="Piedepgina"/>
    </w:pPr>
    <w:r w:rsidRPr="00572BE2">
      <w:rPr>
        <w:noProof/>
        <w:lang w:val="es-ES" w:eastAsia="es-ES"/>
      </w:rPr>
      <w:drawing>
        <wp:anchor distT="0" distB="0" distL="114300" distR="114300" simplePos="0" relativeHeight="251664384" behindDoc="1" locked="0" layoutInCell="1" allowOverlap="1" wp14:anchorId="6BC68857" wp14:editId="3A696A64">
          <wp:simplePos x="0" y="0"/>
          <wp:positionH relativeFrom="column">
            <wp:posOffset>-365760</wp:posOffset>
          </wp:positionH>
          <wp:positionV relativeFrom="paragraph">
            <wp:posOffset>73660</wp:posOffset>
          </wp:positionV>
          <wp:extent cx="833635" cy="686012"/>
          <wp:effectExtent l="0" t="0" r="5080" b="0"/>
          <wp:wrapNone/>
          <wp:docPr id="1307672903"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672903" name="Imagen 1"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833635" cy="686012"/>
                  </a:xfrm>
                  <a:prstGeom prst="rect">
                    <a:avLst/>
                  </a:prstGeom>
                </pic:spPr>
              </pic:pic>
            </a:graphicData>
          </a:graphic>
          <wp14:sizeRelH relativeFrom="margin">
            <wp14:pctWidth>0</wp14:pctWidth>
          </wp14:sizeRelH>
          <wp14:sizeRelV relativeFrom="margin">
            <wp14:pctHeight>0</wp14:pctHeight>
          </wp14:sizeRelV>
        </wp:anchor>
      </w:drawing>
    </w:r>
  </w:p>
  <w:p w:rsidR="00D202B3" w:rsidRDefault="00F0377D">
    <w:pPr>
      <w:pStyle w:val="Piedepgina"/>
    </w:pPr>
    <w:r w:rsidRPr="00572BE2">
      <w:rPr>
        <w:noProof/>
        <w:lang w:val="es-ES" w:eastAsia="es-ES"/>
      </w:rPr>
      <w:drawing>
        <wp:anchor distT="0" distB="0" distL="114300" distR="114300" simplePos="0" relativeHeight="251663360" behindDoc="1" locked="0" layoutInCell="1" allowOverlap="1" wp14:anchorId="4C128B6E" wp14:editId="7E7BC85C">
          <wp:simplePos x="0" y="0"/>
          <wp:positionH relativeFrom="column">
            <wp:posOffset>4375150</wp:posOffset>
          </wp:positionH>
          <wp:positionV relativeFrom="paragraph">
            <wp:posOffset>122555</wp:posOffset>
          </wp:positionV>
          <wp:extent cx="1545167" cy="246821"/>
          <wp:effectExtent l="0" t="0" r="0" b="1270"/>
          <wp:wrapNone/>
          <wp:docPr id="807566387" name="Imagen 1" descr="Un dibujo animado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566387" name="Imagen 1" descr="Un dibujo animado con letras&#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545167" cy="246821"/>
                  </a:xfrm>
                  <a:prstGeom prst="rect">
                    <a:avLst/>
                  </a:prstGeom>
                </pic:spPr>
              </pic:pic>
            </a:graphicData>
          </a:graphic>
          <wp14:sizeRelH relativeFrom="margin">
            <wp14:pctWidth>0</wp14:pctWidth>
          </wp14:sizeRelH>
          <wp14:sizeRelV relativeFrom="margin">
            <wp14:pctHeight>0</wp14:pctHeight>
          </wp14:sizeRelV>
        </wp:anchor>
      </w:drawing>
    </w:r>
    <w:r w:rsidRPr="00F16B7E">
      <w:rPr>
        <w:noProof/>
        <w:lang w:val="es-ES" w:eastAsia="es-ES"/>
      </w:rPr>
      <w:drawing>
        <wp:anchor distT="0" distB="0" distL="114300" distR="114300" simplePos="0" relativeHeight="251666432" behindDoc="1" locked="0" layoutInCell="1" allowOverlap="1" wp14:anchorId="2215EFD3" wp14:editId="3E9E2B46">
          <wp:simplePos x="0" y="0"/>
          <wp:positionH relativeFrom="column">
            <wp:posOffset>904240</wp:posOffset>
          </wp:positionH>
          <wp:positionV relativeFrom="paragraph">
            <wp:posOffset>12700</wp:posOffset>
          </wp:positionV>
          <wp:extent cx="1019035" cy="465667"/>
          <wp:effectExtent l="0" t="0" r="0" b="0"/>
          <wp:wrapNone/>
          <wp:docPr id="1" name="Imagen 1" descr="C:\Users\letic\AppData\Local\Temp\MicrosoftEdgeDownloads\6dd66124-8d6b-4d18-b71a-aecc82258a3c\LOGO VAV ASCENSO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tic\AppData\Local\Temp\MicrosoftEdgeDownloads\6dd66124-8d6b-4d18-b71a-aecc82258a3c\LOGO VAV ASCENSORES.pn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6398" t="1" r="7977" b="15902"/>
                  <a:stretch/>
                </pic:blipFill>
                <pic:spPr bwMode="auto">
                  <a:xfrm>
                    <a:off x="0" y="0"/>
                    <a:ext cx="1019035" cy="4656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2BE2">
      <w:rPr>
        <w:noProof/>
        <w:lang w:val="es-ES" w:eastAsia="es-ES"/>
      </w:rPr>
      <w:drawing>
        <wp:anchor distT="0" distB="0" distL="114300" distR="114300" simplePos="0" relativeHeight="251662336" behindDoc="1" locked="0" layoutInCell="1" allowOverlap="1" wp14:anchorId="54EF010F" wp14:editId="7008741D">
          <wp:simplePos x="0" y="0"/>
          <wp:positionH relativeFrom="column">
            <wp:posOffset>2359660</wp:posOffset>
          </wp:positionH>
          <wp:positionV relativeFrom="paragraph">
            <wp:posOffset>75565</wp:posOffset>
          </wp:positionV>
          <wp:extent cx="1579034" cy="234179"/>
          <wp:effectExtent l="0" t="0" r="2540" b="0"/>
          <wp:wrapNone/>
          <wp:docPr id="2092772625"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772625" name="Imagen 1" descr="Forma&#10;&#10;Descripción generada automáticamente con confianza media"/>
                  <pic:cNvPicPr/>
                </pic:nvPicPr>
                <pic:blipFill>
                  <a:blip r:embed="rId4">
                    <a:extLst>
                      <a:ext uri="{28A0092B-C50C-407E-A947-70E740481C1C}">
                        <a14:useLocalDpi xmlns:a14="http://schemas.microsoft.com/office/drawing/2010/main" val="0"/>
                      </a:ext>
                    </a:extLst>
                  </a:blip>
                  <a:stretch>
                    <a:fillRect/>
                  </a:stretch>
                </pic:blipFill>
                <pic:spPr>
                  <a:xfrm>
                    <a:off x="0" y="0"/>
                    <a:ext cx="1579034" cy="234179"/>
                  </a:xfrm>
                  <a:prstGeom prst="rect">
                    <a:avLst/>
                  </a:prstGeom>
                </pic:spPr>
              </pic:pic>
            </a:graphicData>
          </a:graphic>
          <wp14:sizeRelH relativeFrom="margin">
            <wp14:pctWidth>0</wp14:pctWidth>
          </wp14:sizeRelH>
          <wp14:sizeRelV relativeFrom="margin">
            <wp14:pctHeight>0</wp14:pctHeight>
          </wp14:sizeRelV>
        </wp:anchor>
      </w:drawing>
    </w:r>
  </w:p>
  <w:p w:rsidR="00D202B3" w:rsidRDefault="00D202B3">
    <w:pPr>
      <w:pStyle w:val="Piedepgina"/>
    </w:pPr>
  </w:p>
  <w:p w:rsidR="00572BE2" w:rsidRDefault="00572BE2">
    <w:pPr>
      <w:pStyle w:val="Piedepgina"/>
    </w:pPr>
  </w:p>
  <w:p w:rsidR="00572BE2" w:rsidRPr="00D202B3" w:rsidRDefault="00572BE2" w:rsidP="00D202B3">
    <w:pPr>
      <w:pStyle w:val="Piedepgina"/>
      <w:jc w:val="center"/>
      <w:rPr>
        <w:sz w:val="16"/>
        <w:szCs w:val="16"/>
      </w:rPr>
    </w:pPr>
    <w:proofErr w:type="spellStart"/>
    <w:r w:rsidRPr="00D202B3">
      <w:rPr>
        <w:sz w:val="16"/>
        <w:szCs w:val="16"/>
      </w:rPr>
      <w:t>Mosteiro</w:t>
    </w:r>
    <w:proofErr w:type="spellEnd"/>
    <w:r w:rsidRPr="00D202B3">
      <w:rPr>
        <w:sz w:val="16"/>
        <w:szCs w:val="16"/>
      </w:rPr>
      <w:t xml:space="preserve"> s/n- 27150. </w:t>
    </w:r>
    <w:proofErr w:type="spellStart"/>
    <w:r w:rsidRPr="00D202B3">
      <w:rPr>
        <w:sz w:val="16"/>
        <w:szCs w:val="16"/>
      </w:rPr>
      <w:t>Outeiro</w:t>
    </w:r>
    <w:proofErr w:type="spellEnd"/>
    <w:r w:rsidRPr="00D202B3">
      <w:rPr>
        <w:sz w:val="16"/>
        <w:szCs w:val="16"/>
      </w:rPr>
      <w:t xml:space="preserve"> de </w:t>
    </w:r>
    <w:proofErr w:type="spellStart"/>
    <w:r w:rsidRPr="00D202B3">
      <w:rPr>
        <w:sz w:val="16"/>
        <w:szCs w:val="16"/>
      </w:rPr>
      <w:t>Rei</w:t>
    </w:r>
    <w:proofErr w:type="spellEnd"/>
    <w:r w:rsidRPr="00D202B3">
      <w:rPr>
        <w:sz w:val="16"/>
        <w:szCs w:val="16"/>
      </w:rPr>
      <w:t>. Lugo</w:t>
    </w:r>
  </w:p>
  <w:p w:rsidR="00572BE2" w:rsidRPr="00D202B3" w:rsidRDefault="00D202B3" w:rsidP="00D202B3">
    <w:pPr>
      <w:pStyle w:val="Piedepgina"/>
      <w:tabs>
        <w:tab w:val="left" w:pos="1984"/>
      </w:tabs>
      <w:rPr>
        <w:sz w:val="16"/>
        <w:szCs w:val="16"/>
      </w:rPr>
    </w:pPr>
    <w:r>
      <w:rPr>
        <w:sz w:val="16"/>
        <w:szCs w:val="16"/>
      </w:rPr>
      <w:tab/>
    </w:r>
    <w:r>
      <w:rPr>
        <w:sz w:val="16"/>
        <w:szCs w:val="16"/>
      </w:rPr>
      <w:tab/>
    </w:r>
    <w:r w:rsidR="00572BE2" w:rsidRPr="00D202B3">
      <w:rPr>
        <w:sz w:val="16"/>
        <w:szCs w:val="16"/>
      </w:rPr>
      <w:t>982 986 035</w:t>
    </w:r>
    <w:r w:rsidRPr="00D202B3">
      <w:rPr>
        <w:sz w:val="16"/>
        <w:szCs w:val="16"/>
      </w:rPr>
      <w:t xml:space="preserve"> – 744 483 135</w:t>
    </w:r>
  </w:p>
  <w:p w:rsidR="00D202B3" w:rsidRPr="00D202B3" w:rsidRDefault="0014174C" w:rsidP="00D202B3">
    <w:pPr>
      <w:pStyle w:val="Piedepgina"/>
      <w:jc w:val="center"/>
      <w:rPr>
        <w:sz w:val="16"/>
        <w:szCs w:val="16"/>
      </w:rPr>
    </w:pPr>
    <w:hyperlink r:id="rId5" w:history="1">
      <w:r w:rsidR="00D202B3" w:rsidRPr="00D202B3">
        <w:rPr>
          <w:rStyle w:val="Hipervnculo"/>
          <w:sz w:val="16"/>
          <w:szCs w:val="16"/>
        </w:rPr>
        <w:t>administracion@sportd10.com</w:t>
      </w:r>
    </w:hyperlink>
  </w:p>
  <w:p w:rsidR="00D202B3" w:rsidRPr="00D202B3" w:rsidRDefault="00D202B3" w:rsidP="00D202B3">
    <w:pPr>
      <w:pStyle w:val="Piedepgina"/>
      <w:jc w:val="center"/>
      <w:rPr>
        <w:sz w:val="16"/>
        <w:szCs w:val="16"/>
      </w:rPr>
    </w:pPr>
    <w:r w:rsidRPr="00D202B3">
      <w:rPr>
        <w:sz w:val="16"/>
        <w:szCs w:val="16"/>
      </w:rPr>
      <w:t>www.sportd10.com</w:t>
    </w:r>
  </w:p>
  <w:p w:rsidR="00572BE2" w:rsidRPr="00572BE2" w:rsidRDefault="00572B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74C" w:rsidRDefault="0014174C" w:rsidP="00572BE2">
      <w:pPr>
        <w:spacing w:after="0" w:line="240" w:lineRule="auto"/>
      </w:pPr>
      <w:r>
        <w:separator/>
      </w:r>
    </w:p>
  </w:footnote>
  <w:footnote w:type="continuationSeparator" w:id="0">
    <w:p w:rsidR="0014174C" w:rsidRDefault="0014174C" w:rsidP="00572B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BA0" w:rsidRDefault="0014174C">
    <w:pPr>
      <w:pStyle w:val="Encabezado"/>
    </w:pPr>
    <w:r>
      <w:rPr>
        <w:noProof/>
      </w:rPr>
      <w:pict w14:anchorId="00916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404094" o:spid="_x0000_s2050" type="#_x0000_t75" alt="" style="position:absolute;margin-left:0;margin-top:0;width:425pt;height:219.45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gain="19661f" blacklevel="22938f"/>
          <o:lock v:ext="edit" rotation="t" cropping="t" verticies="t" grouping="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BA0" w:rsidRDefault="008643DE" w:rsidP="003448C1">
    <w:pPr>
      <w:pStyle w:val="Encabezado"/>
      <w:ind w:hanging="1418"/>
    </w:pPr>
    <w:r w:rsidRPr="003448C1">
      <w:rPr>
        <w:noProof/>
        <w:lang w:val="es-ES" w:eastAsia="es-ES"/>
      </w:rPr>
      <w:drawing>
        <wp:inline distT="0" distB="0" distL="0" distR="0" wp14:anchorId="050534CA" wp14:editId="33C6CEB3">
          <wp:extent cx="1674420" cy="862921"/>
          <wp:effectExtent l="0" t="0" r="2540" b="0"/>
          <wp:docPr id="2" name="Imagen 2" descr="C:\Users\Emiliocarballes\Documents\1.-D10 CENTRO DEPORTIVO\logo-d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iliocarballes\Documents\1.-D10 CENTRO DEPORTIVO\logo-d1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247" cy="880869"/>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BA0" w:rsidRDefault="0014174C">
    <w:pPr>
      <w:pStyle w:val="Encabezado"/>
    </w:pPr>
    <w:r>
      <w:rPr>
        <w:noProof/>
      </w:rPr>
      <w:pict w14:anchorId="35F15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404093" o:spid="_x0000_s2049" type="#_x0000_t75" alt="" style="position:absolute;margin-left:0;margin-top:0;width:425pt;height:219.45pt;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gain="19661f" blacklevel="22938f"/>
          <o:lock v:ext="edit" rotation="t" cropping="t" verticies="t" grouping="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066CE"/>
    <w:multiLevelType w:val="hybridMultilevel"/>
    <w:tmpl w:val="8864E032"/>
    <w:lvl w:ilvl="0" w:tplc="40EABDB0">
      <w:numFmt w:val="bullet"/>
      <w:lvlText w:val="-"/>
      <w:lvlJc w:val="left"/>
      <w:pPr>
        <w:ind w:left="420" w:hanging="360"/>
      </w:pPr>
      <w:rPr>
        <w:rFonts w:ascii="Calibri" w:eastAsiaTheme="minorHAnsi" w:hAnsi="Calibri" w:cs="Calibri"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1" w15:restartNumberingAfterBreak="0">
    <w:nsid w:val="30281F9C"/>
    <w:multiLevelType w:val="hybridMultilevel"/>
    <w:tmpl w:val="27009B00"/>
    <w:lvl w:ilvl="0" w:tplc="0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28435DB"/>
    <w:multiLevelType w:val="hybridMultilevel"/>
    <w:tmpl w:val="4F96B26C"/>
    <w:lvl w:ilvl="0" w:tplc="75941746">
      <w:numFmt w:val="bullet"/>
      <w:lvlText w:val="-"/>
      <w:lvlJc w:val="left"/>
      <w:pPr>
        <w:ind w:left="3552" w:hanging="360"/>
      </w:pPr>
      <w:rPr>
        <w:rFonts w:ascii="Calibri" w:eastAsia="Times New Roman" w:hAnsi="Calibri" w:cs="Calibri" w:hint="default"/>
      </w:rPr>
    </w:lvl>
    <w:lvl w:ilvl="1" w:tplc="0C0A0003" w:tentative="1">
      <w:start w:val="1"/>
      <w:numFmt w:val="bullet"/>
      <w:lvlText w:val="o"/>
      <w:lvlJc w:val="left"/>
      <w:pPr>
        <w:ind w:left="4272" w:hanging="360"/>
      </w:pPr>
      <w:rPr>
        <w:rFonts w:ascii="Courier New" w:hAnsi="Courier New" w:cs="Courier New" w:hint="default"/>
      </w:rPr>
    </w:lvl>
    <w:lvl w:ilvl="2" w:tplc="0C0A0005" w:tentative="1">
      <w:start w:val="1"/>
      <w:numFmt w:val="bullet"/>
      <w:lvlText w:val=""/>
      <w:lvlJc w:val="left"/>
      <w:pPr>
        <w:ind w:left="4992" w:hanging="360"/>
      </w:pPr>
      <w:rPr>
        <w:rFonts w:ascii="Wingdings" w:hAnsi="Wingdings" w:hint="default"/>
      </w:rPr>
    </w:lvl>
    <w:lvl w:ilvl="3" w:tplc="0C0A0001" w:tentative="1">
      <w:start w:val="1"/>
      <w:numFmt w:val="bullet"/>
      <w:lvlText w:val=""/>
      <w:lvlJc w:val="left"/>
      <w:pPr>
        <w:ind w:left="5712" w:hanging="360"/>
      </w:pPr>
      <w:rPr>
        <w:rFonts w:ascii="Symbol" w:hAnsi="Symbol" w:hint="default"/>
      </w:rPr>
    </w:lvl>
    <w:lvl w:ilvl="4" w:tplc="0C0A0003" w:tentative="1">
      <w:start w:val="1"/>
      <w:numFmt w:val="bullet"/>
      <w:lvlText w:val="o"/>
      <w:lvlJc w:val="left"/>
      <w:pPr>
        <w:ind w:left="6432" w:hanging="360"/>
      </w:pPr>
      <w:rPr>
        <w:rFonts w:ascii="Courier New" w:hAnsi="Courier New" w:cs="Courier New" w:hint="default"/>
      </w:rPr>
    </w:lvl>
    <w:lvl w:ilvl="5" w:tplc="0C0A0005" w:tentative="1">
      <w:start w:val="1"/>
      <w:numFmt w:val="bullet"/>
      <w:lvlText w:val=""/>
      <w:lvlJc w:val="left"/>
      <w:pPr>
        <w:ind w:left="7152" w:hanging="360"/>
      </w:pPr>
      <w:rPr>
        <w:rFonts w:ascii="Wingdings" w:hAnsi="Wingdings" w:hint="default"/>
      </w:rPr>
    </w:lvl>
    <w:lvl w:ilvl="6" w:tplc="0C0A0001" w:tentative="1">
      <w:start w:val="1"/>
      <w:numFmt w:val="bullet"/>
      <w:lvlText w:val=""/>
      <w:lvlJc w:val="left"/>
      <w:pPr>
        <w:ind w:left="7872" w:hanging="360"/>
      </w:pPr>
      <w:rPr>
        <w:rFonts w:ascii="Symbol" w:hAnsi="Symbol" w:hint="default"/>
      </w:rPr>
    </w:lvl>
    <w:lvl w:ilvl="7" w:tplc="0C0A0003" w:tentative="1">
      <w:start w:val="1"/>
      <w:numFmt w:val="bullet"/>
      <w:lvlText w:val="o"/>
      <w:lvlJc w:val="left"/>
      <w:pPr>
        <w:ind w:left="8592" w:hanging="360"/>
      </w:pPr>
      <w:rPr>
        <w:rFonts w:ascii="Courier New" w:hAnsi="Courier New" w:cs="Courier New" w:hint="default"/>
      </w:rPr>
    </w:lvl>
    <w:lvl w:ilvl="8" w:tplc="0C0A0005" w:tentative="1">
      <w:start w:val="1"/>
      <w:numFmt w:val="bullet"/>
      <w:lvlText w:val=""/>
      <w:lvlJc w:val="left"/>
      <w:pPr>
        <w:ind w:left="9312" w:hanging="360"/>
      </w:pPr>
      <w:rPr>
        <w:rFonts w:ascii="Wingdings" w:hAnsi="Wingdings" w:hint="default"/>
      </w:rPr>
    </w:lvl>
  </w:abstractNum>
  <w:abstractNum w:abstractNumId="3" w15:restartNumberingAfterBreak="0">
    <w:nsid w:val="64B23FF3"/>
    <w:multiLevelType w:val="multilevel"/>
    <w:tmpl w:val="FFCC0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404DF9"/>
    <w:multiLevelType w:val="hybridMultilevel"/>
    <w:tmpl w:val="1F401E60"/>
    <w:lvl w:ilvl="0" w:tplc="86584F7A">
      <w:numFmt w:val="bullet"/>
      <w:lvlText w:val="-"/>
      <w:lvlJc w:val="left"/>
      <w:pPr>
        <w:ind w:left="1068" w:hanging="360"/>
      </w:pPr>
      <w:rPr>
        <w:rFonts w:ascii="Calibri" w:eastAsiaTheme="minorHAnsi" w:hAnsi="Calibri" w:cs="Calibri"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B7E"/>
    <w:rsid w:val="00027D43"/>
    <w:rsid w:val="0014174C"/>
    <w:rsid w:val="00176D2A"/>
    <w:rsid w:val="003021A5"/>
    <w:rsid w:val="003F540F"/>
    <w:rsid w:val="004B7521"/>
    <w:rsid w:val="00572BE2"/>
    <w:rsid w:val="005919C9"/>
    <w:rsid w:val="00596BCF"/>
    <w:rsid w:val="005A7CF0"/>
    <w:rsid w:val="00645BA0"/>
    <w:rsid w:val="006E5012"/>
    <w:rsid w:val="007841DB"/>
    <w:rsid w:val="007B1793"/>
    <w:rsid w:val="008643DE"/>
    <w:rsid w:val="00887930"/>
    <w:rsid w:val="00AA5B01"/>
    <w:rsid w:val="00CE1AC5"/>
    <w:rsid w:val="00D202B3"/>
    <w:rsid w:val="00D30B57"/>
    <w:rsid w:val="00D42B80"/>
    <w:rsid w:val="00DA7792"/>
    <w:rsid w:val="00F0377D"/>
    <w:rsid w:val="00F16B7E"/>
    <w:rsid w:val="00FB26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E3F714C-6654-4D31-BB2E-D0460B06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77D"/>
    <w:pPr>
      <w:spacing w:after="200" w:line="276" w:lineRule="auto"/>
    </w:pPr>
    <w:rPr>
      <w:kern w:val="0"/>
      <w:sz w:val="22"/>
      <w:szCs w:val="22"/>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7D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7D43"/>
    <w:rPr>
      <w:kern w:val="0"/>
      <w:sz w:val="22"/>
      <w:szCs w:val="22"/>
      <w14:ligatures w14:val="none"/>
    </w:rPr>
  </w:style>
  <w:style w:type="paragraph" w:styleId="Piedepgina">
    <w:name w:val="footer"/>
    <w:basedOn w:val="Normal"/>
    <w:link w:val="PiedepginaCar"/>
    <w:uiPriority w:val="99"/>
    <w:unhideWhenUsed/>
    <w:rsid w:val="00027D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7D43"/>
    <w:rPr>
      <w:kern w:val="0"/>
      <w:sz w:val="22"/>
      <w:szCs w:val="22"/>
      <w14:ligatures w14:val="none"/>
    </w:rPr>
  </w:style>
  <w:style w:type="paragraph" w:styleId="Prrafodelista">
    <w:name w:val="List Paragraph"/>
    <w:basedOn w:val="Normal"/>
    <w:uiPriority w:val="34"/>
    <w:qFormat/>
    <w:rsid w:val="00027D43"/>
    <w:pPr>
      <w:ind w:left="720"/>
      <w:contextualSpacing/>
    </w:pPr>
  </w:style>
  <w:style w:type="paragraph" w:styleId="NormalWeb">
    <w:name w:val="Normal (Web)"/>
    <w:basedOn w:val="Normal"/>
    <w:uiPriority w:val="99"/>
    <w:semiHidden/>
    <w:unhideWhenUsed/>
    <w:rsid w:val="00027D43"/>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027D43"/>
    <w:rPr>
      <w:b/>
      <w:bCs/>
    </w:rPr>
  </w:style>
  <w:style w:type="character" w:styleId="Hipervnculo">
    <w:name w:val="Hyperlink"/>
    <w:basedOn w:val="Fuentedeprrafopredeter"/>
    <w:uiPriority w:val="99"/>
    <w:unhideWhenUsed/>
    <w:rsid w:val="00D202B3"/>
    <w:rPr>
      <w:color w:val="0563C1" w:themeColor="hyperlink"/>
      <w:u w:val="single"/>
    </w:rPr>
  </w:style>
  <w:style w:type="character" w:customStyle="1" w:styleId="UnresolvedMention">
    <w:name w:val="Unresolved Mention"/>
    <w:basedOn w:val="Fuentedeprrafopredeter"/>
    <w:uiPriority w:val="99"/>
    <w:semiHidden/>
    <w:unhideWhenUsed/>
    <w:rsid w:val="00D202B3"/>
    <w:rPr>
      <w:color w:val="605E5C"/>
      <w:shd w:val="clear" w:color="auto" w:fill="E1DFDD"/>
    </w:rPr>
  </w:style>
  <w:style w:type="character" w:styleId="Hipervnculovisitado">
    <w:name w:val="FollowedHyperlink"/>
    <w:basedOn w:val="Fuentedeprrafopredeter"/>
    <w:uiPriority w:val="99"/>
    <w:semiHidden/>
    <w:unhideWhenUsed/>
    <w:rsid w:val="00D202B3"/>
    <w:rPr>
      <w:color w:val="954F72" w:themeColor="followedHyperlink"/>
      <w:u w:val="single"/>
    </w:rPr>
  </w:style>
  <w:style w:type="table" w:styleId="Tablaconcuadrcula">
    <w:name w:val="Table Grid"/>
    <w:basedOn w:val="Tablanormal"/>
    <w:uiPriority w:val="59"/>
    <w:rsid w:val="00F0377D"/>
    <w:rPr>
      <w:kern w:val="0"/>
      <w:sz w:val="22"/>
      <w:szCs w:val="22"/>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879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7930"/>
    <w:rPr>
      <w:rFonts w:ascii="Segoe UI" w:hAnsi="Segoe UI" w:cs="Segoe UI"/>
      <w:kern w:val="0"/>
      <w:sz w:val="18"/>
      <w:szCs w:val="18"/>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02168">
      <w:bodyDiv w:val="1"/>
      <w:marLeft w:val="0"/>
      <w:marRight w:val="0"/>
      <w:marTop w:val="0"/>
      <w:marBottom w:val="0"/>
      <w:divBdr>
        <w:top w:val="none" w:sz="0" w:space="0" w:color="auto"/>
        <w:left w:val="none" w:sz="0" w:space="0" w:color="auto"/>
        <w:bottom w:val="none" w:sz="0" w:space="0" w:color="auto"/>
        <w:right w:val="none" w:sz="0" w:space="0" w:color="auto"/>
      </w:divBdr>
    </w:div>
    <w:div w:id="405226450">
      <w:bodyDiv w:val="1"/>
      <w:marLeft w:val="0"/>
      <w:marRight w:val="0"/>
      <w:marTop w:val="0"/>
      <w:marBottom w:val="0"/>
      <w:divBdr>
        <w:top w:val="none" w:sz="0" w:space="0" w:color="auto"/>
        <w:left w:val="none" w:sz="0" w:space="0" w:color="auto"/>
        <w:bottom w:val="none" w:sz="0" w:space="0" w:color="auto"/>
        <w:right w:val="none" w:sz="0" w:space="0" w:color="auto"/>
      </w:divBdr>
    </w:div>
    <w:div w:id="599727799">
      <w:bodyDiv w:val="1"/>
      <w:marLeft w:val="0"/>
      <w:marRight w:val="0"/>
      <w:marTop w:val="0"/>
      <w:marBottom w:val="0"/>
      <w:divBdr>
        <w:top w:val="none" w:sz="0" w:space="0" w:color="auto"/>
        <w:left w:val="none" w:sz="0" w:space="0" w:color="auto"/>
        <w:bottom w:val="none" w:sz="0" w:space="0" w:color="auto"/>
        <w:right w:val="none" w:sz="0" w:space="0" w:color="auto"/>
      </w:divBdr>
    </w:div>
    <w:div w:id="711880774">
      <w:bodyDiv w:val="1"/>
      <w:marLeft w:val="0"/>
      <w:marRight w:val="0"/>
      <w:marTop w:val="0"/>
      <w:marBottom w:val="0"/>
      <w:divBdr>
        <w:top w:val="none" w:sz="0" w:space="0" w:color="auto"/>
        <w:left w:val="none" w:sz="0" w:space="0" w:color="auto"/>
        <w:bottom w:val="none" w:sz="0" w:space="0" w:color="auto"/>
        <w:right w:val="none" w:sz="0" w:space="0" w:color="auto"/>
      </w:divBdr>
    </w:div>
    <w:div w:id="776414947">
      <w:bodyDiv w:val="1"/>
      <w:marLeft w:val="0"/>
      <w:marRight w:val="0"/>
      <w:marTop w:val="0"/>
      <w:marBottom w:val="0"/>
      <w:divBdr>
        <w:top w:val="none" w:sz="0" w:space="0" w:color="auto"/>
        <w:left w:val="none" w:sz="0" w:space="0" w:color="auto"/>
        <w:bottom w:val="none" w:sz="0" w:space="0" w:color="auto"/>
        <w:right w:val="none" w:sz="0" w:space="0" w:color="auto"/>
      </w:divBdr>
    </w:div>
    <w:div w:id="139199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hyperlink" Target="mailto:administracion@sportd10.com"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10\folio%20corporativo\modelo%20hoja%20corpora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c93e8fe-bb45-447d-9fbd-08f2d4d61ed3}" enabled="1" method="Standard" siteId="{a22f907a-53a6-449f-b082-22c03676d7fb}" removed="0"/>
</clbl:labelList>
</file>

<file path=docProps/app.xml><?xml version="1.0" encoding="utf-8"?>
<Properties xmlns="http://schemas.openxmlformats.org/officeDocument/2006/extended-properties" xmlns:vt="http://schemas.openxmlformats.org/officeDocument/2006/docPropsVTypes">
  <Template>modelo hoja corporativa</Template>
  <TotalTime>0</TotalTime>
  <Pages>2</Pages>
  <Words>503</Words>
  <Characters>2771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Seijido García</dc:creator>
  <cp:keywords/>
  <dc:description/>
  <cp:lastModifiedBy>Emilio Carballés Sande</cp:lastModifiedBy>
  <cp:revision>2</cp:revision>
  <cp:lastPrinted>2023-12-04T12:03:00Z</cp:lastPrinted>
  <dcterms:created xsi:type="dcterms:W3CDTF">2023-12-04T12:29:00Z</dcterms:created>
  <dcterms:modified xsi:type="dcterms:W3CDTF">2023-12-04T12:29:00Z</dcterms:modified>
</cp:coreProperties>
</file>